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17257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7257B" w:rsidRDefault="0027557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257B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7257B" w:rsidRDefault="00275572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29.10.2010 N 870</w:t>
            </w:r>
            <w:r>
              <w:rPr>
                <w:sz w:val="48"/>
              </w:rPr>
              <w:br/>
              <w:t>(ред. от 14.12.2018)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"Об утверждении технического регламента о безопасности сетей газораспределения и газопотребления"</w:t>
            </w:r>
          </w:p>
        </w:tc>
      </w:tr>
      <w:tr w:rsidR="0017257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7257B" w:rsidRDefault="0027557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13.10.2026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17257B" w:rsidRDefault="0017257B">
      <w:pPr>
        <w:pStyle w:val="ConsPlusNormal0"/>
        <w:sectPr w:rsidR="0017257B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7257B" w:rsidRDefault="0017257B">
      <w:pPr>
        <w:pStyle w:val="ConsPlusNormal0"/>
        <w:ind w:firstLine="540"/>
        <w:jc w:val="both"/>
        <w:outlineLvl w:val="0"/>
      </w:pPr>
    </w:p>
    <w:p w:rsidR="0017257B" w:rsidRDefault="00275572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17257B" w:rsidRDefault="0017257B">
      <w:pPr>
        <w:pStyle w:val="ConsPlusTitle0"/>
        <w:jc w:val="center"/>
      </w:pPr>
    </w:p>
    <w:p w:rsidR="0017257B" w:rsidRDefault="00275572">
      <w:pPr>
        <w:pStyle w:val="ConsPlusTitle0"/>
        <w:jc w:val="center"/>
      </w:pPr>
      <w:r>
        <w:t>ПОСТАНОВЛЕНИЕ</w:t>
      </w:r>
    </w:p>
    <w:p w:rsidR="0017257B" w:rsidRDefault="00275572">
      <w:pPr>
        <w:pStyle w:val="ConsPlusTitle0"/>
        <w:jc w:val="center"/>
      </w:pPr>
      <w:r>
        <w:t>от 29 октября 2010 г. N 870</w:t>
      </w:r>
    </w:p>
    <w:p w:rsidR="0017257B" w:rsidRDefault="0017257B">
      <w:pPr>
        <w:pStyle w:val="ConsPlusTitle0"/>
        <w:jc w:val="center"/>
      </w:pPr>
    </w:p>
    <w:p w:rsidR="0017257B" w:rsidRDefault="00275572">
      <w:pPr>
        <w:pStyle w:val="ConsPlusTitle0"/>
        <w:jc w:val="center"/>
      </w:pPr>
      <w:r>
        <w:t>ОБ УТВЕРЖДЕНИИ ТЕХНИЧЕСКОГО РЕГЛАМЕНТА</w:t>
      </w:r>
    </w:p>
    <w:p w:rsidR="0017257B" w:rsidRDefault="00275572">
      <w:pPr>
        <w:pStyle w:val="ConsPlusTitle0"/>
        <w:jc w:val="center"/>
      </w:pPr>
      <w:r>
        <w:t>О БЕЗОПАСНОСТИ СЕТЕЙ ГАЗОРАСПРЕДЕЛЕНИЯ И ГАЗОПОТРЕБЛЕНИЯ</w:t>
      </w:r>
    </w:p>
    <w:p w:rsidR="0017257B" w:rsidRDefault="0017257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7257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57B" w:rsidRDefault="001725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57B" w:rsidRDefault="001725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257B" w:rsidRDefault="0027557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257B" w:rsidRDefault="0027557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23.06.2011 </w:t>
            </w:r>
            <w:hyperlink r:id="rId9" w:tooltip="Постановление Правительства РФ от 23.06.2011 N 497 &quot;О внесении изменений в технический регламент о безопасности сетей газораспределения и газопотребления&quot; {КонсультантПлюс}">
              <w:r>
                <w:rPr>
                  <w:color w:val="0000FF"/>
                </w:rPr>
                <w:t>N 497</w:t>
              </w:r>
            </w:hyperlink>
            <w:r>
              <w:rPr>
                <w:color w:val="392C69"/>
              </w:rPr>
              <w:t>,</w:t>
            </w:r>
          </w:p>
          <w:p w:rsidR="0017257B" w:rsidRDefault="0027557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20.01.2017 </w:t>
            </w:r>
            <w:hyperlink r:id="rId10" w:tooltip="Постановление Правительства РФ от 20.01.2017 N 42 &quot;О внесении изменений в технический регламент о безопасности сетей газораспределения и газопотребления&quot; {КонсультантПлюс}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 xml:space="preserve">, от 14.12.2018 </w:t>
            </w:r>
            <w:hyperlink r:id="rId11" w:tooltip="Постановление Правительства РФ от 14.12.2018 N 1560 (ред. от 22.11.2024) &quot;Об изменении и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1560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57B" w:rsidRDefault="0017257B">
            <w:pPr>
              <w:pStyle w:val="ConsPlusNormal0"/>
            </w:pPr>
          </w:p>
        </w:tc>
      </w:tr>
    </w:tbl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2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законом</w:t>
        </w:r>
      </w:hyperlink>
      <w:r>
        <w:t xml:space="preserve"> "О техническом регулировании" Правительство Российской Федер</w:t>
      </w:r>
      <w:r>
        <w:t>ации постановляет: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1. Утвердить прилагаемый </w:t>
      </w:r>
      <w:hyperlink w:anchor="P31" w:tooltip="ТЕХНИЧЕСКИЙ РЕГЛАМЕНТ">
        <w:r>
          <w:rPr>
            <w:color w:val="0000FF"/>
          </w:rPr>
          <w:t>технический регламент</w:t>
        </w:r>
      </w:hyperlink>
      <w:r>
        <w:t xml:space="preserve"> о безопасности сетей газораспределения и газопотребления.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Указанный </w:t>
      </w:r>
      <w:hyperlink w:anchor="P31" w:tooltip="ТЕХНИЧЕСКИЙ РЕГЛАМЕНТ">
        <w:r>
          <w:rPr>
            <w:color w:val="0000FF"/>
          </w:rPr>
          <w:t>технический регламент</w:t>
        </w:r>
      </w:hyperlink>
      <w:r>
        <w:t xml:space="preserve"> вступает в силу по истечении 12 месяцев со дня официального опубликования настоящего Постановления.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2. Установить, что государственный контроль (надзор) за соблюдением требований, уст</w:t>
      </w:r>
      <w:r>
        <w:t xml:space="preserve">анавливаемых </w:t>
      </w:r>
      <w:hyperlink w:anchor="P31" w:tooltip="ТЕХНИЧЕСКИЙ РЕГЛАМЕНТ">
        <w:r>
          <w:rPr>
            <w:color w:val="0000FF"/>
          </w:rPr>
          <w:t>техническим регламентом</w:t>
        </w:r>
      </w:hyperlink>
      <w:r>
        <w:t>, утвержденным настоящим Постановлением, при эксплуатации (включая техническое обслуживание и текущий ремонт), реконструкции, капитальном ремонте, монтаже, консервации</w:t>
      </w:r>
      <w:r>
        <w:t xml:space="preserve"> и ликвидации сетей газораспределения и газопотребления, осуществляет Федеральная служба по экологическому, технологическому и атомному надзору в пределах установленных Правительством Российской Федерации предельной численности работников ее центрального а</w:t>
      </w:r>
      <w:r>
        <w:t>ппарата и территориальных органов и бюджетных ассигнований, предусмотренных этому федеральному органу исполнительной власти в федеральном бюджете на руководство и управление в сфере установленных функций.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3. Министерству энергетики Российской Федерации в 6</w:t>
      </w:r>
      <w:r>
        <w:t xml:space="preserve">-месячный срок разработать совместно с заинтересованными федеральными органами исполнительной власти и представить в Правительство Российской Федерации проект </w:t>
      </w:r>
      <w:hyperlink r:id="rId13" w:tooltip="Распоряжение Правительства РФ от 10.06.2011 N 1005-р &quot;Об утверждении перечня документов в области стандартизации, содержащих правила и методы исследований (испытаний) и измерений, в том числе правила отбора образцов, необходимые для применения и исполнения тех">
        <w:r>
          <w:rPr>
            <w:color w:val="0000FF"/>
          </w:rPr>
          <w:t>перечня</w:t>
        </w:r>
      </w:hyperlink>
      <w:r>
        <w:t xml:space="preserve"> документов в области стандартизации, содержащих правила и методы исследований (испытаний) и измерений, в том числе правила отбора образцов, необходимые для применения и исполнения </w:t>
      </w:r>
      <w:hyperlink w:anchor="P31" w:tooltip="ТЕХНИЧЕСКИЙ РЕГЛАМЕНТ">
        <w:r>
          <w:rPr>
            <w:color w:val="0000FF"/>
          </w:rPr>
          <w:t>технического регламента</w:t>
        </w:r>
      </w:hyperlink>
      <w:r>
        <w:t xml:space="preserve"> о безопасности сетей газораспределения и газопотребления и осуществления оценки соответствия.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jc w:val="right"/>
      </w:pPr>
      <w:r>
        <w:t>Председатель Правительства</w:t>
      </w:r>
    </w:p>
    <w:p w:rsidR="0017257B" w:rsidRDefault="00275572">
      <w:pPr>
        <w:pStyle w:val="ConsPlusNormal0"/>
        <w:jc w:val="right"/>
      </w:pPr>
      <w:r>
        <w:t>Российской Федерации</w:t>
      </w:r>
    </w:p>
    <w:p w:rsidR="0017257B" w:rsidRDefault="00275572">
      <w:pPr>
        <w:pStyle w:val="ConsPlusNormal0"/>
        <w:jc w:val="right"/>
      </w:pPr>
      <w:r>
        <w:t>В.ПУТИН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jc w:val="right"/>
        <w:outlineLvl w:val="0"/>
      </w:pPr>
      <w:r>
        <w:lastRenderedPageBreak/>
        <w:t>Утвержден</w:t>
      </w:r>
    </w:p>
    <w:p w:rsidR="0017257B" w:rsidRDefault="00275572">
      <w:pPr>
        <w:pStyle w:val="ConsPlusNormal0"/>
        <w:jc w:val="right"/>
      </w:pPr>
      <w:r>
        <w:t xml:space="preserve">Постановлением </w:t>
      </w:r>
      <w:r>
        <w:t>Правительства</w:t>
      </w:r>
    </w:p>
    <w:p w:rsidR="0017257B" w:rsidRDefault="00275572">
      <w:pPr>
        <w:pStyle w:val="ConsPlusNormal0"/>
        <w:jc w:val="right"/>
      </w:pPr>
      <w:r>
        <w:t>Российской Федерации</w:t>
      </w:r>
    </w:p>
    <w:p w:rsidR="0017257B" w:rsidRDefault="00275572">
      <w:pPr>
        <w:pStyle w:val="ConsPlusNormal0"/>
        <w:jc w:val="right"/>
      </w:pPr>
      <w:r>
        <w:t>от 29 октября 2010 г. N 870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</w:pPr>
      <w:bookmarkStart w:id="0" w:name="P31"/>
      <w:bookmarkEnd w:id="0"/>
      <w:r>
        <w:t>ТЕХНИЧЕСКИЙ РЕГЛАМЕНТ</w:t>
      </w:r>
    </w:p>
    <w:p w:rsidR="0017257B" w:rsidRDefault="00275572">
      <w:pPr>
        <w:pStyle w:val="ConsPlusTitle0"/>
        <w:jc w:val="center"/>
      </w:pPr>
      <w:r>
        <w:t>О БЕЗОПАСНОСТИ СЕТЕЙ ГАЗОРАСПРЕДЕЛЕНИЯ И ГАЗОПОТРЕБЛЕНИЯ</w:t>
      </w:r>
    </w:p>
    <w:p w:rsidR="0017257B" w:rsidRDefault="0017257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17257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57B" w:rsidRDefault="0017257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57B" w:rsidRDefault="0017257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7257B" w:rsidRDefault="0027557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7257B" w:rsidRDefault="0027557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23.06.2011 </w:t>
            </w:r>
            <w:hyperlink r:id="rId14" w:tooltip="Постановление Правительства РФ от 23.06.2011 N 497 &quot;О внесении изменений в технический регламент о безопасности сетей газораспределения и газопотребления&quot; {КонсультантПлюс}">
              <w:r>
                <w:rPr>
                  <w:color w:val="0000FF"/>
                </w:rPr>
                <w:t>N 497</w:t>
              </w:r>
            </w:hyperlink>
            <w:r>
              <w:rPr>
                <w:color w:val="392C69"/>
              </w:rPr>
              <w:t>,</w:t>
            </w:r>
          </w:p>
          <w:p w:rsidR="0017257B" w:rsidRDefault="0027557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20.01.2017 </w:t>
            </w:r>
            <w:hyperlink r:id="rId15" w:tooltip="Постановление Правительства РФ от 20.01.2017 N 42 &quot;О внесении изменений в технический регламент о безопасности сетей газораспределения и газопотребления&quot; {КонсультантПлюс}">
              <w:r>
                <w:rPr>
                  <w:color w:val="0000FF"/>
                </w:rPr>
                <w:t>N 42</w:t>
              </w:r>
            </w:hyperlink>
            <w:r>
              <w:rPr>
                <w:color w:val="392C69"/>
              </w:rPr>
              <w:t xml:space="preserve">, от 14.12.2018 </w:t>
            </w:r>
            <w:hyperlink r:id="rId16" w:tooltip="Постановление Правительства РФ от 14.12.2018 N 1560 (ред. от 22.11.2024) &quot;Об изменении и признании утратившими силу некоторых актов Правительства Российской Федерации&quot; {КонсультантПлюс}">
              <w:r>
                <w:rPr>
                  <w:color w:val="0000FF"/>
                </w:rPr>
                <w:t>N 1560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7257B" w:rsidRDefault="0017257B">
            <w:pPr>
              <w:pStyle w:val="ConsPlusNormal0"/>
            </w:pPr>
          </w:p>
        </w:tc>
      </w:tr>
    </w:tbl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bookmarkStart w:id="1" w:name="P37"/>
      <w:bookmarkEnd w:id="1"/>
      <w:r>
        <w:t>I. ОБЩИЕ ПОЛОЖЕНИЯ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r>
        <w:t xml:space="preserve">1. В соответствии с Федеральным </w:t>
      </w:r>
      <w:hyperlink r:id="rId17" w:tooltip="Федеральный закон от 27.12.2002 N 184-ФЗ (ред. от 02.05.2026) &quot;О техническом регулировании&quot; {КонсультантПлюс}">
        <w:r>
          <w:rPr>
            <w:color w:val="0000FF"/>
          </w:rPr>
          <w:t>законом</w:t>
        </w:r>
      </w:hyperlink>
      <w:r>
        <w:t xml:space="preserve"> "О техническом регулировании" настоящий технический регламент принимается для защиты жизни и (или) здоровья граждан, имущества физических и (или) юридических лиц, государственного и (или) муниципального имущества, охраны окружающей среды,</w:t>
      </w:r>
      <w:r>
        <w:t xml:space="preserve"> жизни и (или) здоровья животных и растений, предупреждения действий, вводящих в заблуждение приобретателей, а также для обеспечения энергетической эффективности.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2. Действие настоящего технического регламента распространяется на сеть газораспределения и сеть газопотребления, а также на связанные с ними процессы проектирования (включая инженерные изыскания), строительства, реконструкции, монтажа, эксплуатации (включ</w:t>
      </w:r>
      <w:r>
        <w:t>ая техническое обслуживание, текущий ремонт), капитального ремонта, консервации и ликвидации.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3. Требования к сети газораспределения и сети газопотребления, установленные настоящим техническим регламентом, за исключением требований, установленных </w:t>
      </w:r>
      <w:hyperlink w:anchor="P37" w:tooltip="I. ОБЩИЕ ПОЛОЖЕНИЯ">
        <w:r>
          <w:rPr>
            <w:color w:val="0000FF"/>
          </w:rPr>
          <w:t>разделами I</w:t>
        </w:r>
      </w:hyperlink>
      <w:r>
        <w:t xml:space="preserve">, </w:t>
      </w:r>
      <w:hyperlink w:anchor="P71" w:tooltip="II. ПРАВИЛА ИДЕНТИФИКАЦИИ ОБЪЕКТОВ">
        <w:r>
          <w:rPr>
            <w:color w:val="0000FF"/>
          </w:rPr>
          <w:t>II</w:t>
        </w:r>
      </w:hyperlink>
      <w:r>
        <w:t xml:space="preserve">, </w:t>
      </w:r>
      <w:hyperlink w:anchor="P222" w:tooltip="VI. ТРЕБОВАНИЯ К СЕТЯМ ГАЗОРАСПРЕДЕЛЕНИЯ">
        <w:r>
          <w:rPr>
            <w:color w:val="0000FF"/>
          </w:rPr>
          <w:t>VI</w:t>
        </w:r>
      </w:hyperlink>
      <w:r>
        <w:t xml:space="preserve"> - </w:t>
      </w:r>
      <w:hyperlink w:anchor="P262" w:tooltip="VIII. ТРЕБОВАНИЯ К СЕТЯМ ГАЗОРАСПРЕДЕЛЕНИЯ И ГАЗОПОТРЕБЛЕНИЯ">
        <w:r>
          <w:rPr>
            <w:color w:val="0000FF"/>
          </w:rPr>
          <w:t>VIII</w:t>
        </w:r>
      </w:hyperlink>
      <w:r>
        <w:t xml:space="preserve">, </w:t>
      </w:r>
      <w:hyperlink w:anchor="P102" w:tooltip="14. Сети газораспределения и газопотребления должны обеспечивать безопасность и энергетическую эффективность транспортирования природного газа с параметрами по давлению и расходу, определенными проектной документацией и условиями эксплуатации.">
        <w:r>
          <w:rPr>
            <w:color w:val="0000FF"/>
          </w:rPr>
          <w:t>пунктами 14</w:t>
        </w:r>
      </w:hyperlink>
      <w:r>
        <w:t xml:space="preserve"> и </w:t>
      </w:r>
      <w:hyperlink w:anchor="P103" w:tooltip="15. Проектирование, строительство, реконструкция, монтаж, эксплуатация, консервация и ликвидация сетей газораспределения и газопотребления должны осуществляться с учетом особенностей, связанных с рельефом местности, геологическим строением грунта, гидрогеологи">
        <w:r>
          <w:rPr>
            <w:color w:val="0000FF"/>
          </w:rPr>
          <w:t>15 раздела III</w:t>
        </w:r>
      </w:hyperlink>
      <w:r>
        <w:t xml:space="preserve">, а также </w:t>
      </w:r>
      <w:hyperlink w:anchor="P112" w:tooltip="18. В проектной документации на сеть газораспределения должны быть указаны границы охранных зон сети газораспределения.">
        <w:r>
          <w:rPr>
            <w:color w:val="0000FF"/>
          </w:rPr>
          <w:t>пунктом 18 раздела IV</w:t>
        </w:r>
      </w:hyperlink>
      <w:r>
        <w:t xml:space="preserve"> настоящего технического регламента, вплоть до реконструкции или капитального ремонта объекта, входящего в состав сети газораспределения или сети газопотребления, не применяются: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к сети газораспределения и сети газопотребления, введенным в эксплуатацию до вступления в силу настоящего технического регламента;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к сети газораспределения и сети газопотребления, строительство, реконструкция и капитальный ремонт которых осуществляет</w:t>
      </w:r>
      <w:r>
        <w:t>ся в соответствии с проектной документацией, утвержденной или направленной на государственную экспертизу до вступления в силу настоящего технического регламента;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к сети газораспределения и сети газопотребления, заявление о выдаче разрешения на строитель</w:t>
      </w:r>
      <w:r>
        <w:t>ство которых подано до вступления в силу настоящего технического регламента.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4. Требования настоящего технического регламента не распространяются на сеть газопотребления жилых зданий.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lastRenderedPageBreak/>
        <w:t xml:space="preserve">5. Настоящий технический регламент не применяется в отношении объектов, </w:t>
      </w:r>
      <w:r>
        <w:t>которые не идентифицированы в качестве объекта технического регулирования настоящего технического регламента.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6. Требования к составным частям сети газораспределения и сети газопотребления могут устанавливаться иными техническими регламентами. При этом ука</w:t>
      </w:r>
      <w:r>
        <w:t>занные требования не могут противоречить требованиям настоящего технического регламента.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7. Основные понятия, используемые в настоящем техническом регламенте, означают следующее: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"взрывоустойчивость здания" - обеспечение предотвращения повреждения несущих </w:t>
      </w:r>
      <w:r>
        <w:t>строительных конструкций здания, травмирования людей опасными факторами взрыва за счет сброса давления (энергии взрыва) в атмосферу в результате вскрытия проемов в ограждающих конструкциях здания, перекрываемых предохранительными противовзрывными устройств</w:t>
      </w:r>
      <w:r>
        <w:t>ами (остекление, специальные окна или легкосбрасываемые конструкции);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"газопровод" - конструкция, состоящая из соединенных между собой труб, предназначенная для транспортирования природного газа;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"газопровод внутренний" - газопровод, проложенный от внешней</w:t>
      </w:r>
      <w:r>
        <w:t xml:space="preserve"> грани наружной конструкции газифицируемого здания до места подключения газоиспользующего оборудования, расположенного внутри здания;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"газопровод наружный" - подземный или надземный газопровод сети газораспределения или сети газопотребления, проложенный вн</w:t>
      </w:r>
      <w:r>
        <w:t>е зданий, до внешней грани наружной конструкции здания;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"газопровод подземный" - наружный газопровод, проложенный в земле ниже уровня поверхности земли, а также по поверхности земли в насыпи (обваловании);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"газопровод надземный" - наружный газопровод, прол</w:t>
      </w:r>
      <w:r>
        <w:t>оженный над поверхностью земли, а также по поверхности земли без насыпи (обвалования);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"газопровод продувочный" - газопровод, предназначенный для вытеснения газа или воздуха (по условиям эксплуатации) из газопроводов и технических устройств;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"газопровод сб</w:t>
      </w:r>
      <w:r>
        <w:t>росной" - газопровод, предназначенный для отвода природного газа от предохранительных сбросных клапанов;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"легкосбрасываемые конструкции" - ограждающие конструкции здания, которые при взрыве внутри помещения здания обеспечивают высвобождение энергии взрыва,</w:t>
      </w:r>
      <w:r>
        <w:t xml:space="preserve"> предохраняя от разрушений другие строительные конструкции здания;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"особые условия" - наличие угрозы возникновения (развития) опасных природных и природно-техногенных (под воздействием деятельности человека) явлений и событий, и (или) специфических по сост</w:t>
      </w:r>
      <w:r>
        <w:t>аву и состоянию грунтов;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"отключающее устройство" - техническое устройство, предназначенное для периодических отключений отдельных участков газопровода и газоиспользующего оборудования с соблюдением </w:t>
      </w:r>
      <w:r>
        <w:lastRenderedPageBreak/>
        <w:t>условий герметичности;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"пункт учета газа" - технологическ</w:t>
      </w:r>
      <w:r>
        <w:t>ое устройство, предназначенное для учета расхода природного газа в сетях газораспределения 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"сеть газораспределения" - единый производственно-технологический комплекс, включающий в себя наружные газопроводы, сооружения, технические и техн</w:t>
      </w:r>
      <w:r>
        <w:t>ологические устройства, расположенные на наружных газопроводах, и предназначенный для транспортировки природного газа от отключающего устройства, установленного на выходе из газораспределительной станции, до отключающего устройства, расположенного на грани</w:t>
      </w:r>
      <w:r>
        <w:t>це сети газораспределения и сети газопотребления (в том числе сети газопотребления жилых зданий);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"сеть газопотребления" - единый производственно-технологический комплекс, включающий в себя наружные и внутренние газопроводы, сооружения, технические и техно</w:t>
      </w:r>
      <w:r>
        <w:t xml:space="preserve">логические устройства, газоиспользующее оборудование, размещенный на одной производственной площадке и предназначенный для транспортировки природного газа от отключающего устройства, расположенного на границе сети газораспределения и сети газопотребления, </w:t>
      </w:r>
      <w:r>
        <w:t>до отключающего устройства перед газоиспользующим оборудованием;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"техническое устройство" - составная часть сети газораспределения и сети газопотребления (арматура трубопроводная, компенсаторы (линзовые, сильфонные), конденсатосборники, гидрозатворы, элект</w:t>
      </w:r>
      <w:r>
        <w:t>роизолирующие соединения, регуляторы давления, фильтры, узлы учета газа, средства электрохимической защиты от коррозии, горелки, средства телемеханики и автоматики управления технологическими процессами транспортирования природного газа, контрольно-измерит</w:t>
      </w:r>
      <w:r>
        <w:t>ельные приборы, средства автоматики безопасности и настройки параметров сжигания газа) и иные составные части сети газораспределения и сети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"технологическое устройство" - комплекс технических устройств, соединенных газопроводами, обеспечив</w:t>
      </w:r>
      <w:r>
        <w:t>ающий получение заданных параметров сети газораспределения и сети газопотребления, определенных проектной документацией и условиями эксплуатации, включающий в том числе газорегуляторные пункты, газорегуляторные пункты блочные, газорегуляторные пункты шкафн</w:t>
      </w:r>
      <w:r>
        <w:t>ые, газорегуляторные установки и пункты учета газа;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"транспортабельное здание блочного исполнения" - здание, выполненное из сборных металлических конструкций и имеющее приспособления для транспортирования, в котором смонтировано технологическое оборудовани</w:t>
      </w:r>
      <w:r>
        <w:t>е;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"транспортирование природного газа" - перемещение природного газа по газопроводам сети газораспределения и сети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"транзитная прокладка газопровода" - прокладка газопровода по конструкциям негазифицированного здания или помещения;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"эксплуатация сети газораспределения и сети газопотребления" - использование сети газораспределения и сети газопотребления по назначению, определенному в проектной документации;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"эксплуатационная организация" - юридическое лицо, осуществляющее эксплуатацию</w:t>
      </w:r>
      <w:r>
        <w:t xml:space="preserve"> сети </w:t>
      </w:r>
      <w:r>
        <w:lastRenderedPageBreak/>
        <w:t>газораспределения и сети газопотребления и (или) оказывающее услуги по их техническому обслуживанию и ремонту на законных основаниях.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bookmarkStart w:id="2" w:name="P71"/>
      <w:bookmarkEnd w:id="2"/>
      <w:r>
        <w:t>II. ПРАВИЛА ИДЕНТИФИКАЦИИ ОБЪЕКТОВ</w:t>
      </w:r>
    </w:p>
    <w:p w:rsidR="0017257B" w:rsidRDefault="00275572">
      <w:pPr>
        <w:pStyle w:val="ConsPlusTitle0"/>
        <w:jc w:val="center"/>
      </w:pPr>
      <w:r>
        <w:t>ТЕХНИЧЕСКОГО РЕГУЛИРОВАНИЯ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r>
        <w:t>8. Применение настоящего технического регламента воз</w:t>
      </w:r>
      <w:r>
        <w:t>можно только после проведения идентификации объекта технического регулирования.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9. В целях применения настоящего технического регламента сети газораспределения и газопотребления идентифицируются по следующим существенным признакам, рассматриваемым исключит</w:t>
      </w:r>
      <w:r>
        <w:t>ельно в совокупности: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назначение;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состав объектов, входящих в сети газораспределения 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в) давление природного газа, определенное в </w:t>
      </w:r>
      <w:hyperlink w:anchor="P83" w:tooltip="11. Объект технического регулирования может быть идентифицирован в качестве сети газопотребления, если транспортирует природный газ:">
        <w:r>
          <w:rPr>
            <w:color w:val="0000FF"/>
          </w:rPr>
          <w:t>пункте 11</w:t>
        </w:r>
      </w:hyperlink>
      <w:r>
        <w:t xml:space="preserve"> настоящего технического регламента, а также в </w:t>
      </w:r>
      <w:hyperlink w:anchor="P348" w:tooltip="КЛАССИФИКАЦИЯ">
        <w:r>
          <w:rPr>
            <w:color w:val="0000FF"/>
          </w:rPr>
          <w:t>приложениях N 1</w:t>
        </w:r>
      </w:hyperlink>
      <w:r>
        <w:t xml:space="preserve"> и </w:t>
      </w:r>
      <w:hyperlink w:anchor="P367" w:tooltip="МАКСИМАЛЬНЫЕ ЗНАЧЕНИЯ">
        <w:r>
          <w:rPr>
            <w:color w:val="0000FF"/>
          </w:rPr>
          <w:t>2</w:t>
        </w:r>
      </w:hyperlink>
      <w:r>
        <w:t>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10. Объект технич</w:t>
      </w:r>
      <w:r>
        <w:t>еского регулирования может быть идентифицирован в качестве сети газораспределения, если транспортирует природный газ: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по территориям населенных пунктов - с давлением, не превышающим 1,2 мегапаскаля;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по территориям населенных пунктов исключительно к п</w:t>
      </w:r>
      <w:r>
        <w:t>роизводственным площадкам, на которых размещены газотурбинные и парогазовые установки, и по территориям указанных производственных площадок - с давлением, превышающим 1,2 мегапаскаля;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между населенными пунктами - с давлением, превышающим 0,005 мегапаскаля.</w:t>
      </w:r>
    </w:p>
    <w:p w:rsidR="0017257B" w:rsidRDefault="00275572">
      <w:pPr>
        <w:pStyle w:val="ConsPlusNormal0"/>
        <w:spacing w:before="240"/>
        <w:ind w:firstLine="540"/>
        <w:jc w:val="both"/>
      </w:pPr>
      <w:bookmarkStart w:id="3" w:name="P83"/>
      <w:bookmarkEnd w:id="3"/>
      <w:r>
        <w:t>11. Объект технического регулирования может быть идентифицирован в качестве сети газопотребления, если транспортирует природный газ: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к газоиспользующему оборудованию газифицируе</w:t>
      </w:r>
      <w:r>
        <w:t>мых зданий и газоиспользующему оборудованию, размещенному вне зданий, - с давлением, не превышающим 1,2 мегапаскаля;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к газотурбинным и парогазовым установкам - с давлением, не превышающим 2,5 мегапаскаля.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12. К материалам идентификации объектов техничес</w:t>
      </w:r>
      <w:r>
        <w:t>кого регулирования относятся: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проектная документация;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заключение экспертизы проектной документации на строительство, реконструкцию и капитальный ремонт сетей газораспределения и газопотребления;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18" w:tooltip="Постановление Правительства РФ от 20.01.2017 N 42 &quot;О внесении изменений в технический регламент о безопасности сетей газораспределения и газопотребления&quot; {КонсультантПлюс}">
        <w:r>
          <w:rPr>
            <w:color w:val="0000FF"/>
          </w:rPr>
          <w:t>Постанов</w:t>
        </w:r>
        <w:r>
          <w:rPr>
            <w:color w:val="0000FF"/>
          </w:rPr>
          <w:t>ления</w:t>
        </w:r>
      </w:hyperlink>
      <w:r>
        <w:t xml:space="preserve"> Правительства РФ от 20.01.2017 N 42)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заключение экспертизы промышленной безопасности проектной документации на консервацию и ликвидацию сетей газораспределения 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разрешение на строительство;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сведения о сетях газораспределени</w:t>
      </w:r>
      <w:r>
        <w:t>я и газопотребления, содержащиеся в Едином государственном реестре недвижимости;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19" w:tooltip="Постановление Правительства РФ от 14.12.2018 N 1560 (ред. от 22.11.2024) &quot;Об изменен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14.12.2018 N 1560)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исполнительная документация;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ж) акт приемки сетей газораспределения и газопотребления приемочной комиссией;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з) разрешение на ввод в эксплуатацию.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13.</w:t>
      </w:r>
      <w:r>
        <w:t xml:space="preserve"> Использование иных материалов в качестве материалов для идентификации не допускается.</w:t>
      </w:r>
    </w:p>
    <w:p w:rsidR="0017257B" w:rsidRDefault="0017257B">
      <w:pPr>
        <w:pStyle w:val="ConsPlusNormal0"/>
        <w:jc w:val="center"/>
      </w:pPr>
    </w:p>
    <w:p w:rsidR="0017257B" w:rsidRDefault="00275572">
      <w:pPr>
        <w:pStyle w:val="ConsPlusTitle0"/>
        <w:jc w:val="center"/>
        <w:outlineLvl w:val="1"/>
      </w:pPr>
      <w:r>
        <w:t>III. ОБЩИЕ ТРЕБОВАНИЯ К СЕТЯМ ГАЗОРАСПРЕДЕЛЕНИЯ</w:t>
      </w:r>
    </w:p>
    <w:p w:rsidR="0017257B" w:rsidRDefault="00275572">
      <w:pPr>
        <w:pStyle w:val="ConsPlusTitle0"/>
        <w:jc w:val="center"/>
      </w:pPr>
      <w:r>
        <w:t>И ГАЗОПОТРЕБЛЕНИЯ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bookmarkStart w:id="4" w:name="P102"/>
      <w:bookmarkEnd w:id="4"/>
      <w:r>
        <w:t>14. Сети газораспределения и газопотребления должны обеспечивать безопасность и энергетическую эффект</w:t>
      </w:r>
      <w:r>
        <w:t>ивность транспортирования природного газа с параметрами по давлению и расходу, определенными проектной документацией и условиями эксплуатации.</w:t>
      </w:r>
    </w:p>
    <w:p w:rsidR="0017257B" w:rsidRDefault="00275572">
      <w:pPr>
        <w:pStyle w:val="ConsPlusNormal0"/>
        <w:spacing w:before="240"/>
        <w:ind w:firstLine="540"/>
        <w:jc w:val="both"/>
      </w:pPr>
      <w:bookmarkStart w:id="5" w:name="P103"/>
      <w:bookmarkEnd w:id="5"/>
      <w:r>
        <w:t>15. Проектирование, строительство, реконструкция, монтаж, эксплуатация, консервация и ликвидация сетей газораспре</w:t>
      </w:r>
      <w:r>
        <w:t>деления и газопотребления должны осуществляться с учетом особенностей, связанных с рельефом местности, геологическим строением грунта, гидрогеологическим режимом, сейсмическими условиями и наличием подземных горных разработок.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16. Места размещения сбросных</w:t>
      </w:r>
      <w:r>
        <w:t xml:space="preserve"> и продувочных газопроводов должны определяться исходя из условий максимального рассеивания вредных веществ, при этом концентрация вредных веществ в атмосфере не должна превышать предельно допустимые максимальные разовые концентрации вредных веществ в атмо</w:t>
      </w:r>
      <w:r>
        <w:t>сферном воздухе.</w:t>
      </w:r>
    </w:p>
    <w:p w:rsidR="0017257B" w:rsidRDefault="00275572">
      <w:pPr>
        <w:pStyle w:val="ConsPlusNormal0"/>
        <w:spacing w:before="240"/>
        <w:ind w:firstLine="540"/>
        <w:jc w:val="both"/>
      </w:pPr>
      <w:bookmarkStart w:id="6" w:name="P105"/>
      <w:bookmarkEnd w:id="6"/>
      <w:r>
        <w:t>17. Для обнаружения трасс газопроводов должна осуществляться маркировка: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для подземных газопроводов - с помощью опознавательных знаков, содержащих информацию о диаметре газопровода, давлении газа в нем, глубине залегания газопровода, ма</w:t>
      </w:r>
      <w:r>
        <w:t>териале труб, расстоянии до газопровода, телефонных номерах аварийно-спасательной службы организации, эксплуатирующей этот участок газопровода, и другие сведения. Для полиэтиленовых газопроводов, проложенных открытым способом, дополнительно должна предусма</w:t>
      </w:r>
      <w:r>
        <w:t>триваться укладка сигнальной ленты. Вместо опознавательных знаков возможна прокладка совместно с полиэтиленовым газопроводом изолированного алюминиевого или медного провода;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для подводных газопроводов, прокладываемых через судоходные и (или) сплавные ре</w:t>
      </w:r>
      <w:r>
        <w:t>ки, - с помощью опознавательных знаков, содержащих информацию о запрещении опускать якоря, цепи, лоты и иные подобные технические устройства в указанной зоне.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bookmarkStart w:id="7" w:name="P109"/>
      <w:bookmarkEnd w:id="7"/>
      <w:r>
        <w:t>IV. ТРЕБОВАНИЯ К СЕТЯМ ГАЗОРАСПРЕДЕЛЕНИЯ И ГАЗОПОТРЕБЛЕНИЯ</w:t>
      </w:r>
    </w:p>
    <w:p w:rsidR="0017257B" w:rsidRDefault="00275572">
      <w:pPr>
        <w:pStyle w:val="ConsPlusTitle0"/>
        <w:jc w:val="center"/>
      </w:pPr>
      <w:r>
        <w:t>НА ЭТАПЕ ПРОЕКТИРОВАНИЯ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bookmarkStart w:id="8" w:name="P112"/>
      <w:bookmarkEnd w:id="8"/>
      <w:r>
        <w:t>18. В проект</w:t>
      </w:r>
      <w:r>
        <w:t>ной документации на сеть газораспределения должны быть указаны границы охранных зон сети газораспределения.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19. Проектная документация на сети газораспределения и газопотребления должна соответствовать требованиям </w:t>
      </w:r>
      <w:hyperlink r:id="rId20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законодательства</w:t>
        </w:r>
      </w:hyperlink>
      <w:r>
        <w:t xml:space="preserve"> о градостроительной деяте</w:t>
      </w:r>
      <w:r>
        <w:t>льности.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20. Проектирование должно осуществляться с учетом оценки рисков аварий, пожарного риска, связанных с ними чрезвычайных ситуаций и иных неблагоприятных воздействий на людей, имущество физических и юридических лиц и окружающую среду при эксплуатации</w:t>
      </w:r>
      <w:r>
        <w:t xml:space="preserve"> и ликвидации сетей газораспределения и газопотребления.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21. Выбор технических и технологических устройств, материала и конструкции труб и соединительных деталей, защитных покрытий, вида и способа прокладки газопроводов должен осуществляться с учетом требу</w:t>
      </w:r>
      <w:r>
        <w:t>емых по условиям эксплуатации параметров давления и температуры природного газа, гидрогеологических данных, природных условий и техногенных воздействий.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22. При проектировании газопроводов должны выполняться расчеты: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на прочность и устойчивость, целью которых является исключение возможности разрушения и недопустимых деформаций газопроводов, которые могут привести к возникновению аварийных ситуаций;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на пропускную способность, целью которых является эффективное исп</w:t>
      </w:r>
      <w:r>
        <w:t>ользование энергии природного газа при его транспортировании за счет определения оптимального соотношения перепада давления на участке газопровода и диаметра газопровода.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23. Расчеты газопроводов на прочность и устойчивость должны выполняться с учетом вели</w:t>
      </w:r>
      <w:r>
        <w:t>чины и направления действующих на газопроводы нагрузок, а также времени их действия.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24. Толщина стенок труб и соединительных деталей газопроводов должна определяться расчетом с учетом величины давления природного газа, внешних воздействий и коэффициентов </w:t>
      </w:r>
      <w:r>
        <w:t>надежности, принимаемых исходя из условий прокладки газопровода и обеспечения безопасности, а также с учетом материала труб.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25. При проектировании сетей газораспределения и газопотребления должны предусматриваться методы и средства защиты от коррозии стал</w:t>
      </w:r>
      <w:r>
        <w:t>ьных подземных и надземных газопроводов, а также стальных вставок полиэтиленовых газопроводов, обеспечивающие безопасность и энергетическую эффективность сетей газораспределения и газопотребления.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26. При проектировании наружных газопроводов необходимо вып</w:t>
      </w:r>
      <w:r>
        <w:t>олнять следующие требования: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вид и способ прокладки газопроводов, расстояния по горизонтали и вертикали от газопроводов до смежных зданий, сооружений, естественных и искусственных преград должны выбираться с учетом давления в газопроводе, плотности заст</w:t>
      </w:r>
      <w:r>
        <w:t>ройки, уровня ответственности зданий и сооружений таким образом, чтобы обеспечить безопасность транспортирования природного газа и функционирование смежных объектов;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глубина прокладки подземных газопроводов должна приниматься с учетом климатических и ги</w:t>
      </w:r>
      <w:r>
        <w:t>дрогеологических условий, а также в зависимости от внешних воздействий на газопроводы;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заглубление подводного перехода газопровода в дно пересекаемых водных преград должно быть не менее чем на 0,5 метра, а на переходах через судоходные и сплавные реки -</w:t>
      </w:r>
      <w:r>
        <w:t xml:space="preserve"> на 1 метр ниже профиля дна, прогнозируемого на срок эксплуатации газопровода, предусмотренный проектной документацией. При производстве работ методом наклонно-направленного бурения заглубление должно быть не менее чем на 2 метра ниже профиля дна, прогнози</w:t>
      </w:r>
      <w:r>
        <w:t>руемого на срок эксплуатации газопровода, предусмотренный проектной документацией;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высоту прокладки надводного перехода газопровода через несудоходные водные преграды следует принимать исходя из расчета исключения возможности повреждения газопровода при подъеме уровня воды, наличии ледохода и корчехода;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в случае пересечения подземн</w:t>
      </w:r>
      <w:r>
        <w:t>ыми газопроводами водных преград должны быть предусмотрены мероприятия по предотвращению размыва траншей и защите грунтов по трассе газопровода от разрушения, включающие в том числе наброску камня или устройство железобетонного покрытия, укладку закрепленн</w:t>
      </w:r>
      <w:r>
        <w:t>ого грунта или решетчатых покрытий, посев трав и кустарников;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в случае пересечения надземных газопроводов высоковольтными линиями электропередачи с напряжением, превышающим 1 киловольт, должны быть предусмотрены защитные устройства, предотвращающие паде</w:t>
      </w:r>
      <w:r>
        <w:t>ние на газопровод электропроводов при их обрыве, а также защитные устройства от падения опор линий электропередачи.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27. При проектировании наружных газопроводов должны быть предусмотрены защитные покрытия или устройства, стойкие к внешним воздействиям и об</w:t>
      </w:r>
      <w:r>
        <w:t>еспечивающие сохранность газопровода, в местах: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входа и выхода из земли;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пересечения с подземными коммуникационными коллекторами, тоннелями и каналами различного назначения, конструкция которых не исключает попадания в них природного газа из газопров</w:t>
      </w:r>
      <w:r>
        <w:t>ода;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прохода через стенки газовых колодцев;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прохода под дорогами, железнодорожными и трамвайными путями;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прохода через строительные конструкции здания;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наличия подземных разъемных соединений по типу "полиэтилен - сталь";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ж) пересечения полиэтил</w:t>
      </w:r>
      <w:r>
        <w:t>еновых газопроводов с нефтепроводами и теплотрассами.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28. Не допускается проектирование наружных газопроводов всех категорий давлений, предусмотренных </w:t>
      </w:r>
      <w:hyperlink w:anchor="P348" w:tooltip="КЛАССИФИКАЦИЯ">
        <w:r>
          <w:rPr>
            <w:color w:val="0000FF"/>
          </w:rPr>
          <w:t>приложением N 1</w:t>
        </w:r>
      </w:hyperlink>
      <w:r>
        <w:t xml:space="preserve"> к настоящему техническому регламенту: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по</w:t>
      </w:r>
      <w:r>
        <w:t xml:space="preserve"> стенам, над и под помещениями категории А и Б по взрывопожарной опасности, за исключением зданий газорегуляторных пунктов и пунктов учета газа;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по пешеходным и автомобильным мостам, построенным из горючих материалов группы Г1 - Г4, а также по железнодо</w:t>
      </w:r>
      <w:r>
        <w:t>рожным мостам.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29. Не допускается проектирование наружных газопроводов высокого давления, превышающего 0,6 мегапаскаля, по пешеходным и автомобильным мостам, построенным из негорючих материалов.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30. Не допускается проектирование транзитной прокладки наружн</w:t>
      </w:r>
      <w:r>
        <w:t xml:space="preserve">ых газопроводов всех категорий, предусмотренных </w:t>
      </w:r>
      <w:hyperlink w:anchor="P348" w:tooltip="КЛАССИФИКАЦИЯ">
        <w:r>
          <w:rPr>
            <w:color w:val="0000FF"/>
          </w:rPr>
          <w:t>приложением N 1</w:t>
        </w:r>
      </w:hyperlink>
      <w:r>
        <w:t xml:space="preserve"> к настоящему техническому регламенту, по территориям складов легковоспламеняющихся и горючих материалов группы Г1 - Г4, а также по стенам и над кр</w:t>
      </w:r>
      <w:r>
        <w:t>овлями производственных зданий, выполненных из горючих материалов группы Г1 - Г4, общественных зданий и сооружений.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Исключение составляет транзитная прокладка газопровода, относящегося к категориям среднего давления и низкого давления, номинальный размер д</w:t>
      </w:r>
      <w:r>
        <w:t>иаметра которого не превышает 100 миллиметров, по стенам одного жилого здания I - III степеней огнестойкости и класса конструктивной пожарной опасности С0 и на расстоянии до кровли не менее 0,2 метра.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21" w:tooltip="Постановление Правительства РФ от 23.06.2011 N 497 &quot;О внесении изменений в технический регламент о безопасности сетей газораспределения и газопотребления&quot; {КонсультантПлюс}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Правительства РФ от 23.06.2011 N 497)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31. Количество, места размещения и вид запорной трубопроводной арматуры на наружных газопроводах должны обеспечивать возможность отключения технических и технологических устройств и отдельных участков газопроводов для обеспечения локализации и ликвидации а</w:t>
      </w:r>
      <w:r>
        <w:t>варий, проведения ремонтных и аварийно-восстановительных работ, а также для ликвидации и консервации сети газораспределения.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32. При проектировании наружных газопроводов, планируемых к строительству в водонасыщенных грунтах и на переходах через водные прег</w:t>
      </w:r>
      <w:r>
        <w:t>рады, должны быть предусмотрены мероприятия (применение грузов, утолщение стенки трубы газопровода и др.), обеспечивающие способность газопровода сохранять в процессе строительства и эксплуатации положение, указанное в проектной документации.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33. На оползн</w:t>
      </w:r>
      <w:r>
        <w:t>евых и подверженных эрозии участках подземный газопровод должен проектироваться на 0,5 метра ниже: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плоскости скольжения оползня (для оползневых участков);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границы прогнозируемого размыва (для участков, подверженных эрозии).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34. При проектировании нар</w:t>
      </w:r>
      <w:r>
        <w:t>ужных газопроводов, планируемых к строительству на территориях, подвергающихся влиянию подземных горных разработок, а также в сейсмических районах, должны быть предусмотрены технические решения по снижению величин деформаций и напряжений в газопроводе (уст</w:t>
      </w:r>
      <w:r>
        <w:t>ановка компенсаторов, надземная прокладка и другие технические решения, обеспечивающие сохранность газопровода).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35. При проектировании технологических устройств необходимо выполнять следующие требования: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конструкции зданий газорегуляторных пунктов, газ</w:t>
      </w:r>
      <w:r>
        <w:t>орегуляторных пунктов блочных и пунктов учета газа должны обеспечивать взрывоустойчивость этих зданий;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строительные конструкции здания газорегуляторного пункта должны обеспечивать этому зданию I и II степени огнестойкости и класс конструктивной пожарной</w:t>
      </w:r>
      <w:r>
        <w:t xml:space="preserve"> опасности С0;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Ф от 23.06.2011 N 497 &quot;О внесении изменений в технический регламент о безопасности сетей газораспределения и газопотреб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23.06.2011 N 497)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здания пункта газорегуляторного блочного и пункта учета газа должны выполняться из конструкций, обеспечивающих этим зданиям III - V степен</w:t>
      </w:r>
      <w:r>
        <w:t>и огнестойкости и класс конструктивной пожарной опасности С0;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шкаф газорегуляторного пункта шкафного должен выполняться из негорючих материалов;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оснащение технологических устройств молниезащитой, заземлением и вентиляцией;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установка продувочных га</w:t>
      </w:r>
      <w:r>
        <w:t>зопроводов после первого отключающего устройства и на участках газопровода с техническими устройствами, отключаемыми для технического обслуживания и ремонта;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ж) оснащение предохранительных сбросных клапанов сбросными газопроводами.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36. Для обеспечения взры</w:t>
      </w:r>
      <w:r>
        <w:t>воустойчивости помещения для размещения линий редуцирования газорегуляторного пункта и технологического помещения пункта учета газа в указанных помещениях должно быть предусмотрено устройство легкосбрасываемых конструкций, площадь которых должна быть не ме</w:t>
      </w:r>
      <w:r>
        <w:t>нее 0,05 кв. метра на 1 куб. метр свободного объема помещения.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37. Помещение для размещения линий редуцирования газорегуляторного пункта должно отделяться от других помещений противопожарной стеной без проемов 2-го типа либо противопожарной перегородкой 1-</w:t>
      </w:r>
      <w:r>
        <w:t>го типа.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38. Газорегуляторные пункты могут размещаться отдельно стоящими, быть пристроенными к газифицируемым производственным зданиям, котельным и общественным зданиям I и II степеней огнестойкости и класса конструктивной пожарной опасности С0 с помещения</w:t>
      </w:r>
      <w:r>
        <w:t>ми производственного назначения категорий Г и Д или быть встроенными в 1-этажные газифицируемые производственные здания и котельные (кроме помещений, расположенных в подвальных и цокольных этажах) I и II степеней огнестойкости класса конструктивной пожарно</w:t>
      </w:r>
      <w:r>
        <w:t>й опасности С0 с помещениями категорий Г и Д, а также размещаться на покрытиях газифицируемых производственных зданий I и II степеней огнестойкости и класса конструктивной пожарной опасности С0 с негорючим утеплителем или вне зданий на открытых огражденных</w:t>
      </w:r>
      <w:r>
        <w:t xml:space="preserve"> площадках под навесом на территории промышленных предприятий.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Ф от 23.06.2011 N 497 &quot;О внесении изменений в технический регламент о безопасности сетей газораспределения и газопотреб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23.06.2011 N 497)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39. Газорегуляторные пункты блочные должны размещаться отдельно стоящими.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40. Газорегуляторные пункты шкафные разрешается размещать: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на отдельно стоящих опорах;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</w:t>
      </w:r>
      <w:r>
        <w:t xml:space="preserve"> на наружных стенах зданий, для газификации которых они предназначены, за исключением газорегуляторных пунктов шкафных с входным давлением, превышающим 0,6 мегапаскаля.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41. Газорегуляторные установки разрешается размещать в помещениях, в которых устанавлив</w:t>
      </w:r>
      <w:r>
        <w:t>ается газоиспользующее оборудование, или в смежных помещениях, соединенных с ними открытыми проемами.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42. Давление природного газа на входе в газорегуляторную установку не должно превышать 0,6 мегапаскаля.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43. Не допускается проектировать размещение газоре</w:t>
      </w:r>
      <w:r>
        <w:t>гуляторных установок в помещениях категорий А и Б по взрывопожарной опасности.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44. В газорегуляторных пунктах всех видов и газорегуляторных установках не допускается проектирование обводных газопроводов с запорной арматурой, предназначенных для транспортир</w:t>
      </w:r>
      <w:r>
        <w:t>ования природного газа, минуя основной газопровод на участке его ремонта и для возвращения потока газа в сеть в конце участка.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45. При проектировании внутренних газопроводов необходимо учитывать, что давление природного газа во внутренних газопроводах должно соответствовать параметрам, установленным изготовителем газоиспользующего оборудования, но не должно превышать значений, пре</w:t>
      </w:r>
      <w:r>
        <w:t xml:space="preserve">дусмотренных </w:t>
      </w:r>
      <w:hyperlink w:anchor="P367" w:tooltip="МАКСИМАЛЬНЫЕ ЗНАЧЕНИЯ">
        <w:r>
          <w:rPr>
            <w:color w:val="0000FF"/>
          </w:rPr>
          <w:t>приложением N 2</w:t>
        </w:r>
      </w:hyperlink>
      <w:r>
        <w:t>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46. Не допускается проектирование прокладки внутренних газопроводов: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в помещениях категорий А и Б по взрывопожарной опасности;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во взрывоопасных зонах помещений;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в) в </w:t>
      </w:r>
      <w:r>
        <w:t>подвальных, цокольных этажах и технических этажах, расположенных ниже 1-го этажа здания и предназначенных для размещения инженерного оборудования и прокладки систем инженерно-технического обеспечения (за исключением случаев, когда прокладка обусловлена тех</w:t>
      </w:r>
      <w:r>
        <w:t>нологией производства);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в складских помещениях категорий А, Б и В1 - В3;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в помещениях подстанций и распределительных устройств;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через вентиляционные камеры, шахты и каналы;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ж) через шахты лифтов и лестничные клетки, помещения мусоросборников и дым</w:t>
      </w:r>
      <w:r>
        <w:t>оходы;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з) через помещения, в которых возможно воздействие на газопровод веществ, вызывающих коррозию материала труб газопровода;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и) в местах, где газопроводы могут омываться горячими продуктами сгорания или соприкасаться с нагретым или расплавленным металл</w:t>
      </w:r>
      <w:r>
        <w:t>ом.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47. Проектирование внутренних газопроводов, предполагаемых к строительству, в подвальных, цокольных этажах и технических этажах, расположенных ниже 1-го этажа здания и предназначенных для размещения инженерного оборудования и прокладки систем инженерно</w:t>
      </w:r>
      <w:r>
        <w:t>-технического обеспечения, допускается в случае, если прокладка обусловлена технологией производства, утвержденной в установленном порядке, и при этом: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автоматика безопасности должна прекращать подачу газа при прекращении энергоснабжения, нарушении вент</w:t>
      </w:r>
      <w:r>
        <w:t>иляции помещения, изменении давления газа до значений, выходящих за пределы, установленные в проектной документации, а также при понижении давления воздуха перед смесительными горелками;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указанные помещения должны быть оборудованы системой контроля зага</w:t>
      </w:r>
      <w:r>
        <w:t>зованности с автоматическим отключением подачи газа и должны быть открыты сверху.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48. При проектировании внутренних газопроводов по стенам помещений не допускается пересечение газопроводами вентиляционных решеток, оконных и дверных проемов, за исключением </w:t>
      </w:r>
      <w:r>
        <w:t>переплетов и импостов неоткрывающихся окон и оконных проемов, заполненных стеклоблоками.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49. Количество, места размещения и вид запорной трубопроводной арматуры на внутренних газопроводах должны обеспечивать возможность: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отключения участков сети газопот</w:t>
      </w:r>
      <w:r>
        <w:t>ребления для проведения ремонта газоиспользующего оборудования и технических устройств или локализации аварий с минимальными периодами перебоя в газоснабжении;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отключения газоиспользующего оборудования для его ремонта или замены;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отключения участка г</w:t>
      </w:r>
      <w:r>
        <w:t>азопровода для демонтажа и последующей установки технических устройств при необходимости их ремонта или поверки.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50. При установке нескольких единиц газоиспользующего оборудования должна быть обеспечена возможность отключения каждой единицы оборудования.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5</w:t>
      </w:r>
      <w:r>
        <w:t>1. При проектировании внутренних газопроводов должна предусматриваться установка продувочных газопроводов: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на наиболее удаленных от места ввода участках газопровода;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на ответвлении к газоиспользующему оборудованию после запорной трубопроводной армату</w:t>
      </w:r>
      <w:r>
        <w:t>ры.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52. На продувочном газопроводе должен предусматриваться штуцер с краном для отбора проб после отключающего устройства.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53. Помещения зданий и сооружений, в которых устанавливается газоиспользующее оборудование, должны проектироваться с учетом их оснаще</w:t>
      </w:r>
      <w:r>
        <w:t>ния системами контроля загазованности (по метану и оксиду углерода) с выводом сигнала на пульт управления.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54. На газоходах от газоиспользующего оборудования, расположенных горизонтально, должна быть предусмотрена установка предохранительных взрывных клапа</w:t>
      </w:r>
      <w:r>
        <w:t>нов площадью не менее 0,05 кв. метра каждый, оборудованных защитными устройствами на случай срабатывания.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55. Вентиляция помещений, в которых предусматривается установка газоиспользующего оборудования, должна соответствовать требованиям к размещенному в ни</w:t>
      </w:r>
      <w:r>
        <w:t>х производству и обеспечивать воздухообмен не менее трехкратного в час для помещений котельных с постоянным присутствием обслуживающего персонала, а также для котельных, встраиваемых в здания другого назначения.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bookmarkStart w:id="9" w:name="P199"/>
      <w:bookmarkEnd w:id="9"/>
      <w:r>
        <w:t>V. ТРЕБОВАНИЯ К СЕТИ ГАЗОРАСПРЕДЕЛЕНИЯ И СЕТИ</w:t>
      </w:r>
    </w:p>
    <w:p w:rsidR="0017257B" w:rsidRDefault="00275572">
      <w:pPr>
        <w:pStyle w:val="ConsPlusTitle0"/>
        <w:jc w:val="center"/>
      </w:pPr>
      <w:r>
        <w:t>ГАЗОПОТРЕБЛЕНИЯ НА ЭТАПЕ СТРОИТЕЛЬСТВА, РЕКОНСТРУКЦИИ,</w:t>
      </w:r>
    </w:p>
    <w:p w:rsidR="0017257B" w:rsidRDefault="00275572">
      <w:pPr>
        <w:pStyle w:val="ConsPlusTitle0"/>
        <w:jc w:val="center"/>
      </w:pPr>
      <w:r>
        <w:t>МОНТАЖА И КАПИТАЛЬНОГО РЕМОНТА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bookmarkStart w:id="10" w:name="P203"/>
      <w:bookmarkEnd w:id="10"/>
      <w:r>
        <w:t>56. При строительстве, реконструкции, монтаже и капитальном ремонте должно быть обеспечено соблюдение: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технических решен</w:t>
      </w:r>
      <w:r>
        <w:t>ий, предусмотренных проектной документацией;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требований эксплуатационной документации изготовителей газоиспользующего оборудования, технических и технологических устройств, труб, материалов и соединительных деталей;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технологии строительства, монтажа,</w:t>
      </w:r>
      <w:r>
        <w:t xml:space="preserve"> капитального ремонта и реконструкции в соответствии с проектом производства работ или технологическими картами.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57. В случае если выявлены отступления от требований, указанных в </w:t>
      </w:r>
      <w:hyperlink w:anchor="P203" w:tooltip="56. При строительстве, реконструкции, монтаже и капитальном ремонте должно быть обеспечено соблюдение:">
        <w:r>
          <w:rPr>
            <w:color w:val="0000FF"/>
          </w:rPr>
          <w:t>пункте 56</w:t>
        </w:r>
      </w:hyperlink>
      <w:r>
        <w:t xml:space="preserve"> настоящего технического регламента, факты использования материалов, не предусмотренных проектной документацией, и</w:t>
      </w:r>
      <w:r>
        <w:t xml:space="preserve"> нарушения порядка и некачественного выполнения работ, строительно-монтажные работы должны быть приостановлены, а обнаруженные дефекты устранены.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58. При строительстве, реконструкции, монтаже и капитальном ремонте сети газораспределения и сети газопотребле</w:t>
      </w:r>
      <w:r>
        <w:t>ния должны применяться технологии сварки и сварочное оборудование, обеспечивающие герметичность и прочность сварных соединений.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59. Запрещается размещение сварных соединений труб газопроводов в стенах, перекрытиях и других конструкциях зданий и сооружений.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60. Сварные соединения, выполненные в процессе строительства, реконструкции, монтажа или капитального ремонта, подлежат контролю методами неразрушающего контроля.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Контроль сварных соединений выполняется лицом, аттестованным в установленном порядке на прав</w:t>
      </w:r>
      <w:r>
        <w:t>о проведения неразрушающего контроля сварных соединений. По результатам контроля качества сварных соединений лицом, осуществляющим контроль, оформляется заключение о соответствии сварных соединений установленным требованиям.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61. По завершении строительства</w:t>
      </w:r>
      <w:r>
        <w:t>, реконструкции, монтажа и капитального ремонта сети газораспределения и сети газопотребления должны быть испытаны на герметичность воздухом.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62. Испытания газопроводов из полиэтиленовых труб следует производить не ранее чем через 24 часа после окончания с</w:t>
      </w:r>
      <w:r>
        <w:t>варки последнего стыка.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63. Результаты пусконаладочных работ сетей газораспределения и газопотребления, строительство, реконструкция, монтаж и капитальный ремонт которых завершены, должны соответствовать проектной документации.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64. Технология укладки газоп</w:t>
      </w:r>
      <w:r>
        <w:t>роводов должна обеспечивать: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сохранность поверхности трубы газопровода, его изоляционных покрытий и соединений;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положение газопровода, указанное в проектной документации.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65. При строительстве, монтаже, капитальном ремонте и реконструкции газопроводо</w:t>
      </w:r>
      <w:r>
        <w:t>в должны быть приняты меры по предотвращению засорения полости труб, секций и плетей из труб.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66. Участки газопроводов, прокладываемые внутри защитных устройств через ограждающие строительные конструкции здания, не должны иметь стыковые, резьбовые и фланце</w:t>
      </w:r>
      <w:r>
        <w:t>вые соединения, а участки газопроводов, прокладываемые в каналах со съемными перекрытиями и в бороздах стен, не должны иметь резьбовые и фланцевые соединения.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67. Энергетическая эффективность построенных, отремонтированных и реконструированных сетей газора</w:t>
      </w:r>
      <w:r>
        <w:t>спределения и газопотребления должна обеспечиваться за счет их герметичности (отсутствия утечек газа).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bookmarkStart w:id="11" w:name="P222"/>
      <w:bookmarkEnd w:id="11"/>
      <w:r>
        <w:t>VI. ТРЕБОВАНИЯ К СЕТЯМ ГАЗОРАСПРЕДЕЛЕНИЯ</w:t>
      </w:r>
    </w:p>
    <w:p w:rsidR="0017257B" w:rsidRDefault="00275572">
      <w:pPr>
        <w:pStyle w:val="ConsPlusTitle0"/>
        <w:jc w:val="center"/>
      </w:pPr>
      <w:r>
        <w:t>И ГАЗОПОТРЕБЛЕНИЯ НА ЭТАПЕ ЭКСПЛУАТАЦИИ (ВКЛЮЧАЯ</w:t>
      </w:r>
    </w:p>
    <w:p w:rsidR="0017257B" w:rsidRDefault="00275572">
      <w:pPr>
        <w:pStyle w:val="ConsPlusTitle0"/>
        <w:jc w:val="center"/>
      </w:pPr>
      <w:r>
        <w:t>ТЕХНИЧЕСКОЕ ОБСЛУЖИВАНИЕ И ТЕКУЩИЕ РЕМОНТЫ)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r>
        <w:t>68. При эксплуатации наружных газопроводов эксплуатирующая организация должна обеспечить мониторинг грунтовых условий (выявление пучения, просадки, оползней, обрушения, эрозии грунта и иных явлений, которые могу</w:t>
      </w:r>
      <w:r>
        <w:t>т повлиять на безопасность эксплуатации наружных газопроводов) и производства строительных работ, осуществляемых в зоне прокладки сетей газораспределения для недопущения их повреждения.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69. При эксплуатации подземных газопроводов эксплуатирующая организаци</w:t>
      </w:r>
      <w:r>
        <w:t>я должна обеспечить мониторинг и устранение: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утечек природного газа;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повреждений изоляции труб газопроводов и иных повреждений газопроводов;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повреждений сооружений, технических и технологических устройств сетей газораспределения 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неисправностей в работе средств электрохимической защиты и трубопроводной арматуры.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70. При эксплуатации надземных газопроводов эксплуатирующая организация должна обеспечить мониторинг и устранение: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утечек природного газа;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перемещения газопроводо</w:t>
      </w:r>
      <w:r>
        <w:t>в за пределы опор;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вибрации, сплющивания и прогиба газопроводов;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повреждения и изгиба опор, нарушающих безопасность газопровода;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неисправностей в работе трубопроводной арматуры;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повреждений изоляционного покрытия (окраски) и состояния металла т</w:t>
      </w:r>
      <w:r>
        <w:t>рубы;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ж) повреждений электроизолирующих фланцевых соединений, средств защиты от падения электропроводов, креплений газопроводов и габаритных знаков в местах проезда автотранспорта.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71. При эксплуатации технологических устройств эксплуатирующая организация </w:t>
      </w:r>
      <w:r>
        <w:t>должна обеспечить мониторинг и устранение утечек природного газа, проверку срабатывания предохранительных и сбросных клапанов, техническое обслуживание, текущие ремонты и наладку.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72. Проверка срабатывания предохранительных и сбросных клапанов, техническое</w:t>
      </w:r>
      <w:r>
        <w:t xml:space="preserve"> обслуживание, текущий ремонт и наладка технологических устройств должны проводиться в соответствии с инструкциями изготовителей.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73. Предохранительные запорные клапаны и предохранительные сбросные клапаны должны обеспечивать автоматическое и ручное прекра</w:t>
      </w:r>
      <w:r>
        <w:t>щение подачи или сброс природного газа в атмосферу при изменении давления газа до значений, выходящих за пределы, установленные в проектной документации на предохранительные запорные клапаны и предохранительные сбросные клапаны.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74. Неисправности регулятор</w:t>
      </w:r>
      <w:r>
        <w:t>ов давления газа, приводящие к изменению давления газа до значений, выходящих за пределы, установленные в проектной документации на регуляторы давления газа, а также к утечкам природного газа, должны быть устранены незамедлительно при их выявлении.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75. При</w:t>
      </w:r>
      <w:r>
        <w:t xml:space="preserve"> прекращении подачи природного газа регуляторы давления должны включаться в работу только после выявления причины срабатывания предохранительного запорного клапана и принятия мер по устранению неисправности.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76. Продолжительность эксплуатации газопроводов,</w:t>
      </w:r>
      <w:r>
        <w:t xml:space="preserve"> технических и технологических устройств устанавливается при проектировании исходя из условия обеспечения безопасности объектов технического регулирования при прогнозируемых изменениях их характеристик и гарантий изготовителя технических и технологических </w:t>
      </w:r>
      <w:r>
        <w:t>устройств.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Для установления возможности эксплуатации газопроводов, зданий и сооружений и технологических устройств сетей газораспределения и газопотребления после сроков, указанных в проектной документации, должно проводиться их техническое диагностировани</w:t>
      </w:r>
      <w:r>
        <w:t>е.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Предельные сроки дальнейшей эксплуатации объектов технического регулирования настоящего технического регламента должны устанавливаться по результатам технического диагностирования.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77. Не допускается эксплуатация сети газопотребления при неисправности г</w:t>
      </w:r>
      <w:r>
        <w:t>азоиспользующего оборудования или с отключенными технологическими защитами, блокировками, сигнализацией и контрольно-измерительными приборами, предусмотренными проектом.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78. Автоматика безопасности при ее отключении или неисправности должна блокировать воз</w:t>
      </w:r>
      <w:r>
        <w:t>можность подачи природного газа на газоиспользующее оборудование в ручном режиме.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79. При вводе в эксплуатацию сети газопотребления и после выполнения ремонтных работ газопроводы, подсоединенные к газоиспользующему оборудованию, должны быть продуты природным газом до вытеснения всего воздуха. Окончание продувки определяется анализом на </w:t>
      </w:r>
      <w:r>
        <w:t>содержание кислорода в газопроводах. При содержании кислорода в газовоздушной смеси более 1 процента объема розжиг горелок не допускается.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80. При эксплуатации сетей газораспределения и газопотребления исключается возможность их несанкционированного измене</w:t>
      </w:r>
      <w:r>
        <w:t>ния.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r>
        <w:t>VII. ТРЕБОВАНИЯ К СЕТЯМ ГАЗОРАСПРЕДЕЛЕНИЯ И ГАЗОПОТРЕБЛЕНИЯ</w:t>
      </w:r>
    </w:p>
    <w:p w:rsidR="0017257B" w:rsidRDefault="00275572">
      <w:pPr>
        <w:pStyle w:val="ConsPlusTitle0"/>
        <w:jc w:val="center"/>
      </w:pPr>
      <w:r>
        <w:t>НА ЭТАПЕ КОНСЕРВАЦИИ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r>
        <w:t>81. Решение о консервации и расконсервации сети газораспределения и сети газопотребления принимается организацией - собственником сети газораспределения или сети газопотребления с уведомлением об этом федерального органа исполнительной власти, осуществляющ</w:t>
      </w:r>
      <w:r>
        <w:t>его функции по контролю (надзору) в сфере промышленной безопасности.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82. Консервация сети газораспределения и сети газопотребления предусматривает осуществление мероприятий, обеспечивающих их промышленную и экологическую безопасность, материальную сохранно</w:t>
      </w:r>
      <w:r>
        <w:t>сть и предотвращение их разрушения, а также восстановление работоспособности сетей газораспределения и газопотребления после расконсервации.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83. На период консервации должна быть обеспечена защита от коррозии объектов, входящих в состав сетей газораспредел</w:t>
      </w:r>
      <w:r>
        <w:t>ения и газопотребления.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84. Консервация сети газораспределения и сети газопотребления производится на основании проектной документации, утвержденной в установленном порядке.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85. В проектной документации на консервацию сети газораспределения и сети газопотр</w:t>
      </w:r>
      <w:r>
        <w:t>ебления должны быть предусмотрены меры, исключающие возможность образования предельно допустимой взрывоопасной концентрации газовоздушной смеси.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bookmarkStart w:id="12" w:name="P262"/>
      <w:bookmarkEnd w:id="12"/>
      <w:r>
        <w:t>VIII. ТРЕБОВАНИЯ К СЕТЯМ ГАЗОРАСПРЕДЕЛЕНИЯ И ГАЗОПОТРЕБЛЕНИЯ</w:t>
      </w:r>
    </w:p>
    <w:p w:rsidR="0017257B" w:rsidRDefault="00275572">
      <w:pPr>
        <w:pStyle w:val="ConsPlusTitle0"/>
        <w:jc w:val="center"/>
      </w:pPr>
      <w:r>
        <w:t>НА ЭТАПЕ ЛИКВИДАЦИИ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r>
        <w:t>86. Ликвидация сетей газорас</w:t>
      </w:r>
      <w:r>
        <w:t>пределения и газопотребления должна производиться в соответствии с проектной документацией на ликвидацию сетей газораспределения или газопотребления, утвержденной в установленном порядке.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87. В процессе ликвидации должны быть обеспечены следующие мероприят</w:t>
      </w:r>
      <w:r>
        <w:t>ия: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предотвращение загрязнения окружающей среды;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утилизация отходов производства;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рекультивация нарушенных земель;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предотвращение повреждения зданий и сооружений, расположенных в зоне влияния ликвидируемого объекта;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сохранение уровня противо</w:t>
      </w:r>
      <w:r>
        <w:t>коррозионной защиты других сетей газораспределения (в случае, если система противокоррозионной защиты утилизируемой сети газораспределения участвовала в формировании системы противокоррозионной защиты других сетей газораспределения);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предотвращение акти</w:t>
      </w:r>
      <w:r>
        <w:t>визации опасных геологических процессов (оползней, обвалов и подобных явлений).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r>
        <w:t>IX. ОЦЕНКА СООТВЕТСТВИЯ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bookmarkStart w:id="13" w:name="P276"/>
      <w:bookmarkEnd w:id="13"/>
      <w:r>
        <w:t>88. Оценка соответствия сети газораспределения и сети газопотребления требованиям настоящего технического регламента осуществляется в следующих формах: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при проектировании (включая инженерные изыскания) сетей газораспределения и газопотребления - эксперт</w:t>
      </w:r>
      <w:r>
        <w:t xml:space="preserve">иза проектной документации и результатов инженерных изысканий в соответствии с </w:t>
      </w:r>
      <w:hyperlink r:id="rId24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деятельности;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25" w:tooltip="Постановление Правительства РФ от 20.01.2017 N 42 &quot;О внесении изменений в технический регламент о безопасности сетей газораспределения и газопотреб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20.01.2017 N 42)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при завершении строитель</w:t>
      </w:r>
      <w:r>
        <w:t>ства либо реконструкции сетей газораспределения и газопотребления - приемка сетей газораспределения 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при строительстве, эксплуатации (включая техническое обслуживание и текущий ремонт), реконструкции, капитальном ремонте, монтаже, конс</w:t>
      </w:r>
      <w:r>
        <w:t>ервации и ликвидации сетей газораспределения и газопотребления - государственный контроль (надзор).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89. Применение иных форм оценки соответствия сетей газораспределения и газопотребления требованиям технических регламентов, не предусмотренных </w:t>
      </w:r>
      <w:hyperlink w:anchor="P276" w:tooltip="88. Оценка соответствия сети газораспределения и сети газопотребления требованиям настоящего технического регламента осуществляется в следующих формах:">
        <w:r>
          <w:rPr>
            <w:color w:val="0000FF"/>
          </w:rPr>
          <w:t>пунктом 88</w:t>
        </w:r>
      </w:hyperlink>
      <w:r>
        <w:t xml:space="preserve"> настоящего технического регламента, не допускается.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90. При проведении экс</w:t>
      </w:r>
      <w:r>
        <w:t xml:space="preserve">пертизы проектной документации и результатов инженерных изысканий проверяется выполнение требований, установленных </w:t>
      </w:r>
      <w:hyperlink w:anchor="P103" w:tooltip="15. Проектирование, строительство, реконструкция, монтаж, эксплуатация, консервация и ликвидация сетей газораспределения и газопотребления должны осуществляться с учетом особенностей, связанных с рельефом местности, геологическим строением грунта, гидрогеологи">
        <w:r>
          <w:rPr>
            <w:color w:val="0000FF"/>
          </w:rPr>
          <w:t>пунктами 15</w:t>
        </w:r>
      </w:hyperlink>
      <w:r>
        <w:t xml:space="preserve"> - </w:t>
      </w:r>
      <w:hyperlink w:anchor="P105" w:tooltip="17. Для обнаружения трасс газопроводов должна осуществляться маркировка:">
        <w:r>
          <w:rPr>
            <w:color w:val="0000FF"/>
          </w:rPr>
          <w:t>17 раздела III</w:t>
        </w:r>
      </w:hyperlink>
      <w:r>
        <w:t xml:space="preserve"> и </w:t>
      </w:r>
      <w:hyperlink w:anchor="P109" w:tooltip="IV. ТРЕБОВАНИЯ К СЕТЯМ ГАЗОРАСПРЕДЕЛЕНИЯ И ГАЗОПОТРЕБЛЕНИЯ">
        <w:r>
          <w:rPr>
            <w:color w:val="0000FF"/>
          </w:rPr>
          <w:t>разделом IV</w:t>
        </w:r>
      </w:hyperlink>
      <w:r>
        <w:t xml:space="preserve"> настоящего технического регламента, а также требований, установленных иными техническими регламентами, к объектам техниче</w:t>
      </w:r>
      <w:r>
        <w:t>ского регулирования настоящего технического регламента.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Ф от 20.01.2017 N 42 &quot;О внесении изменений в технический регламент о безопасности сетей газораспределения и газопотреб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20.01.2017 N 42)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91. Заключение экспертизы проектной документации и результатов инженерных изысканий включается в соста</w:t>
      </w:r>
      <w:r>
        <w:t>в доказательственных материалов при получении разрешения на строительство сети газораспределения и сети газопотребления.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РФ от 20.01.2017 N 42 &quot;О внесении изменений в технический регламент о безопасности сетей газораспределения и газопотреб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20.01.2017 N 42)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92. Приемка сети газораспределения после строительства либо реконструкции осуществляется по завершении строительных и монтажных работ.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Приемка сети газопотребления после строительства либо реконструкции осуществляется по завершении строительных и монтажных</w:t>
      </w:r>
      <w:r>
        <w:t xml:space="preserve"> работ, а также пусконаладочных работ и комплексного опробования газоиспользующего оборудования.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93. Приемка сетей газораспределения и газопотребления осуществляется приемочной комиссией, создаваемой застройщиком или инвестором (далее - приемочная комиссия</w:t>
      </w:r>
      <w:r>
        <w:t>), в состав которой входят представители: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застройщика;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строительной организации;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проектной организации;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эксплуатационной организации;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федерального органа исполнительной власти, осуществляющего государственный контроль в области охраны окружа</w:t>
      </w:r>
      <w:r>
        <w:t xml:space="preserve">ющей среды (в случаях, предусмотренных </w:t>
      </w:r>
      <w:hyperlink r:id="rId28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частью 7 статьи 54</w:t>
        </w:r>
      </w:hyperlink>
      <w:r>
        <w:t xml:space="preserve"> Градостроительного кодекса Российской Федерации);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федерального органа исполнительной власти, уполномоченного на осуществление государственного строительного надзора;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ж) федер</w:t>
      </w:r>
      <w:r>
        <w:t>ального органа исполнительной власти, осуществляющего функции по контролю (надзору) в сфере промышленной безопасности.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94. При необходимости в состав приемочной комиссии могут быть включены представители других заинтересованных организаций.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95. При приемке</w:t>
      </w:r>
      <w:r>
        <w:t xml:space="preserve"> сетей газораспределения и газопотребления, осуществляемой приемочной комиссией, строительная организация предоставляет следующие документы и материалы: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проектная документация (исполнительная документация);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положительное заключение экспертизы на прое</w:t>
      </w:r>
      <w:r>
        <w:t>ктную документацию;</w:t>
      </w:r>
    </w:p>
    <w:p w:rsidR="0017257B" w:rsidRDefault="00275572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Ф от 20.01.2017 N 42 &quot;О внесении изменений в технический регламент о безопасности сетей газораспределения и газопотребления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20.01.2017 N 42)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журналы: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надзора за строительством со стороны организации, разработавшей проектную документацию (при наличии договора на его проведение);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технического надзора со стороны эксплуатационной организации;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контроля производства строительных работ;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г) протоколы: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проведени</w:t>
      </w:r>
      <w:r>
        <w:t>я испытаний на герметичность сетей газораспределения 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проверки сварных соединений и защитных покрытий;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д) строительные паспорта газопроводов, газоиспользующего оборудования и технологических устройств;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е) документы, подтверждающие соответ</w:t>
      </w:r>
      <w:r>
        <w:t>ствие используемых технических устройств, труб, фасонных частей, сварочных и изоляционных материалов;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ж) технико-эксплуатационная документация изготовителей технических и технологических устройств (паспорта, инструкции по эксплуатации и монтажу);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з) акты о</w:t>
      </w:r>
      <w:r>
        <w:t>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разбивке и передаче трассы;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приемке скрытых работ;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приемке специальных работ;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приемке внутренней полости газопровода;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приемке изоляционного покрытия;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приемке установок электрохимической защиты;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проверке состояния промышленных дымоотводящих и вентиляционн</w:t>
      </w:r>
      <w:r>
        <w:t>ых систем;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о результатах пусконаладочных работ и комплексном опробовании газоиспользующего оборудования;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и) копия приказа о назначении лица, ответственного за безопасность эксплуатации сетей газораспределения 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к) положение о газовой служб</w:t>
      </w:r>
      <w:r>
        <w:t>е или договор с организацией, имеющей опыт проведения работ по техническому обслуживанию и ремонту сети газораспределения и сети газопотребления;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л) план локализации и ликвидации аварийных ситуаций.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96. В процессе приемки построенных или реконструированных</w:t>
      </w:r>
      <w:r>
        <w:t xml:space="preserve"> сети газораспределения и сети газопотребления приемочная комиссия проверяет соответствие построенного или реконструированного объекта требованиям, установленным </w:t>
      </w:r>
      <w:hyperlink w:anchor="P103" w:tooltip="15. Проектирование, строительство, реконструкция, монтаж, эксплуатация, консервация и ликвидация сетей газораспределения и газопотребления должны осуществляться с учетом особенностей, связанных с рельефом местности, геологическим строением грунта, гидрогеологи">
        <w:r>
          <w:rPr>
            <w:color w:val="0000FF"/>
          </w:rPr>
          <w:t>пунктами 15</w:t>
        </w:r>
      </w:hyperlink>
      <w:r>
        <w:t xml:space="preserve"> - </w:t>
      </w:r>
      <w:hyperlink w:anchor="P105" w:tooltip="17. Для обнаружения трасс газопроводов должна осуществляться маркировка:">
        <w:r>
          <w:rPr>
            <w:color w:val="0000FF"/>
          </w:rPr>
          <w:t>17 раздела III</w:t>
        </w:r>
      </w:hyperlink>
      <w:r>
        <w:t xml:space="preserve"> и </w:t>
      </w:r>
      <w:hyperlink w:anchor="P199" w:tooltip="V. ТРЕБОВАНИЯ К СЕТИ ГАЗОРАСПРЕДЕЛЕНИЯ И СЕТИ">
        <w:r>
          <w:rPr>
            <w:color w:val="0000FF"/>
          </w:rPr>
          <w:t>разделом V</w:t>
        </w:r>
      </w:hyperlink>
      <w:r>
        <w:t xml:space="preserve"> настоящего технического регламента, а также требованиям, установленным иными техническими регламентами, к объектам технического регулирования настоящего технического регламента.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97. В ходе работы приемочной комиссии формируются: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а) документ, подтверждающи</w:t>
      </w:r>
      <w:r>
        <w:t>й соответствие параметров построенной или реконструированной сети газораспределения или сети газопотребления параметрам, предусмотренным в проектной документации, подписанный лицом, осуществляющим строительство (лицом, осуществляющим строительство, и застр</w:t>
      </w:r>
      <w:r>
        <w:t>ойщиком или заказчиком - в случае осуществления строительства или реконструкции на основании договора);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б) схема, отображающая расположение построенной или реконструированной сети газораспределения или сети газопотребления, расположение сетей инженерно-тех</w:t>
      </w:r>
      <w:r>
        <w:t>нического обеспечения в границах земельного участка и планировочную организацию земельного участка, подписанная лицом, осуществляющим строительство (лицом, осуществляющим строительство, и застройщиком или заказчиком - в случае осуществления строительства и</w:t>
      </w:r>
      <w:r>
        <w:t>ли реконструкции на основании договора);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в) заключение органа государственного строительного надзора в случаях, определенных законодательством о градостроительной деятельности;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 xml:space="preserve">г) заключение государственного экологического контроля в случаях, определенных </w:t>
      </w:r>
      <w:hyperlink r:id="rId30" w:tooltip="&quot;Градостроительный кодекс Российской Федерации&quot; от 29.12.2004 N 190-ФЗ (ред. от 04.08.2026)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о градостроительной деятельности.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98. Документальным подтверждением соответствия построенных или реконструированных сетей газораспределения и газопотребления требованиям, установленным настоящим техническим регламенто</w:t>
      </w:r>
      <w:r>
        <w:t>м и иными техническими регламентами, является акт приемки, который подписывается всеми членами приемочной комиссии.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99. Полномочия приемочной комиссии прекращаются с момента подписания акта приемки.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100. Государственный контроль (надзор) за соблюдением требований настоящего технического регламента осуществляется федеральным органом исполнительной власти, выполняющим фун</w:t>
      </w:r>
      <w:r>
        <w:t xml:space="preserve">кции по контролю (надзору) в сфере промышленной безопасности, и федеральным органом исполнительной власти, уполномоченным на осуществление государственного строительного надзора, в пределах их компетенции и в порядке, установленном Федеральным </w:t>
      </w:r>
      <w:hyperlink r:id="rId31" w:tooltip="Федеральный закон от 26.12.2008 N 294-ФЗ (ред. от 20.02.2026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{КонсультантПлюс}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101. В процессе государственного контроля</w:t>
      </w:r>
      <w:r>
        <w:t xml:space="preserve"> (надзора) устанавливается соответствие мер, применяемых эксплуатационной организацией, требованиям, установленным </w:t>
      </w:r>
      <w:hyperlink w:anchor="P102" w:tooltip="14. Сети газораспределения и газопотребления должны обеспечивать безопасность и энергетическую эффективность транспортирования природного газа с параметрами по давлению и расходу, определенными проектной документацией и условиями эксплуатации.">
        <w:r>
          <w:rPr>
            <w:color w:val="0000FF"/>
          </w:rPr>
          <w:t>пунктами 14</w:t>
        </w:r>
      </w:hyperlink>
      <w:r>
        <w:t xml:space="preserve">, </w:t>
      </w:r>
      <w:hyperlink w:anchor="P103" w:tooltip="15. Проектирование, строительство, реконструкция, монтаж, эксплуатация, консервация и ликвидация сетей газораспределения и газопотребления должны осуществляться с учетом особенностей, связанных с рельефом местности, геологическим строением грунта, гидрогеологи">
        <w:r>
          <w:rPr>
            <w:color w:val="0000FF"/>
          </w:rPr>
          <w:t>15</w:t>
        </w:r>
      </w:hyperlink>
      <w:r>
        <w:t xml:space="preserve"> и </w:t>
      </w:r>
      <w:hyperlink w:anchor="P105" w:tooltip="17. Для обнаружения трасс газопроводов должна осуществляться маркировка:">
        <w:r>
          <w:rPr>
            <w:color w:val="0000FF"/>
          </w:rPr>
          <w:t>17 раздела III</w:t>
        </w:r>
      </w:hyperlink>
      <w:r>
        <w:t xml:space="preserve"> и </w:t>
      </w:r>
      <w:hyperlink w:anchor="P199" w:tooltip="V. ТРЕБОВАНИЯ К СЕТИ ГАЗОРАСПРЕДЕЛЕНИЯ И СЕТИ">
        <w:r>
          <w:rPr>
            <w:color w:val="0000FF"/>
          </w:rPr>
          <w:t>разделами V</w:t>
        </w:r>
      </w:hyperlink>
      <w:r>
        <w:t xml:space="preserve"> - </w:t>
      </w:r>
      <w:hyperlink w:anchor="P262" w:tooltip="VIII. ТРЕБОВАНИЯ К СЕТЯМ ГАЗОРАСПРЕДЕЛЕНИЯ И ГАЗОПОТРЕБЛЕНИЯ">
        <w:r>
          <w:rPr>
            <w:color w:val="0000FF"/>
          </w:rPr>
          <w:t>VIII</w:t>
        </w:r>
      </w:hyperlink>
      <w:r>
        <w:t xml:space="preserve"> настоящего</w:t>
      </w:r>
      <w:r>
        <w:t xml:space="preserve"> технического регламента.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  <w:outlineLvl w:val="1"/>
      </w:pPr>
      <w:r>
        <w:t>X. ОТВЕТСТВЕННОСТЬ ЗА НАРУШЕНИЕ ТРЕБОВАНИЙ НАСТОЯЩЕГО</w:t>
      </w:r>
    </w:p>
    <w:p w:rsidR="0017257B" w:rsidRDefault="00275572">
      <w:pPr>
        <w:pStyle w:val="ConsPlusTitle0"/>
        <w:jc w:val="center"/>
      </w:pPr>
      <w:r>
        <w:t>ТЕХНИЧЕСКОГО РЕГЛАМЕНТА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r>
        <w:t xml:space="preserve">102. Лица, виновные в нарушении требований настоящего технического регламента, несут ответственность в соответствии с </w:t>
      </w:r>
      <w:hyperlink r:id="rId32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jc w:val="right"/>
        <w:outlineLvl w:val="1"/>
      </w:pPr>
      <w:r>
        <w:t>Приложение N 1</w:t>
      </w:r>
    </w:p>
    <w:p w:rsidR="0017257B" w:rsidRDefault="00275572">
      <w:pPr>
        <w:pStyle w:val="ConsPlusNormal0"/>
        <w:jc w:val="right"/>
      </w:pPr>
      <w:r>
        <w:t>к техническому регламенту</w:t>
      </w:r>
    </w:p>
    <w:p w:rsidR="0017257B" w:rsidRDefault="00275572">
      <w:pPr>
        <w:pStyle w:val="ConsPlusNormal0"/>
        <w:jc w:val="right"/>
      </w:pPr>
      <w:r>
        <w:t>безопасности сетей газораспределения</w:t>
      </w:r>
    </w:p>
    <w:p w:rsidR="0017257B" w:rsidRDefault="00275572">
      <w:pPr>
        <w:pStyle w:val="ConsPlusNormal0"/>
        <w:jc w:val="right"/>
      </w:pPr>
      <w:r>
        <w:t>и газопотребления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</w:pPr>
      <w:bookmarkStart w:id="14" w:name="P348"/>
      <w:bookmarkEnd w:id="14"/>
      <w:r>
        <w:t>КЛАССИФИКАЦИЯ</w:t>
      </w:r>
    </w:p>
    <w:p w:rsidR="0017257B" w:rsidRDefault="00275572">
      <w:pPr>
        <w:pStyle w:val="ConsPlusTitle0"/>
        <w:jc w:val="center"/>
      </w:pPr>
      <w:r>
        <w:t>НАРУЖНЫХ И ВНУТРЕННИХ ГАЗОПРОВОДОВ ПО ДАВЛЕНИЮ В СЕТЯХ</w:t>
      </w:r>
    </w:p>
    <w:p w:rsidR="0017257B" w:rsidRDefault="00275572">
      <w:pPr>
        <w:pStyle w:val="ConsPlusTitle0"/>
        <w:jc w:val="center"/>
      </w:pPr>
      <w:r>
        <w:t>ГАЗОРАСПРЕДЕЛЕНИЯ И ГАЗОПОТРЕБЛЕНИЯ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ind w:firstLine="540"/>
        <w:jc w:val="both"/>
      </w:pPr>
      <w:r>
        <w:t>Газопроводы высокого давления 1а категории (свы</w:t>
      </w:r>
      <w:r>
        <w:t>ше 1,2 МПа)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Газопроводы высокого давления 1 категории (свыше 0,6 до 1,2 МПа включительно)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Газопроводы высокого давления 2 категории (свыше 0,3 до 0,6 МПа включительно)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Газопроводы среднего давления (свыше 0,005 до 0,3 МПа включительно)</w:t>
      </w:r>
    </w:p>
    <w:p w:rsidR="0017257B" w:rsidRDefault="00275572">
      <w:pPr>
        <w:pStyle w:val="ConsPlusNormal0"/>
        <w:spacing w:before="240"/>
        <w:ind w:firstLine="540"/>
        <w:jc w:val="both"/>
      </w:pPr>
      <w:r>
        <w:t>Газопроводы низкого давления (до 0,005 МПа включительно)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Normal0"/>
        <w:jc w:val="right"/>
        <w:outlineLvl w:val="1"/>
      </w:pPr>
      <w:r>
        <w:t>Приложение N 2</w:t>
      </w:r>
    </w:p>
    <w:p w:rsidR="0017257B" w:rsidRDefault="00275572">
      <w:pPr>
        <w:pStyle w:val="ConsPlusNormal0"/>
        <w:jc w:val="right"/>
      </w:pPr>
      <w:r>
        <w:t>к техническому регламенту</w:t>
      </w:r>
    </w:p>
    <w:p w:rsidR="0017257B" w:rsidRDefault="00275572">
      <w:pPr>
        <w:pStyle w:val="ConsPlusNormal0"/>
        <w:jc w:val="right"/>
      </w:pPr>
      <w:r>
        <w:t>безопасности сетей газораспределения</w:t>
      </w:r>
    </w:p>
    <w:p w:rsidR="0017257B" w:rsidRDefault="00275572">
      <w:pPr>
        <w:pStyle w:val="ConsPlusNormal0"/>
        <w:jc w:val="right"/>
      </w:pPr>
      <w:r>
        <w:t>и газопотребления</w:t>
      </w:r>
    </w:p>
    <w:p w:rsidR="0017257B" w:rsidRDefault="0017257B">
      <w:pPr>
        <w:pStyle w:val="ConsPlusNormal0"/>
        <w:ind w:firstLine="540"/>
        <w:jc w:val="both"/>
      </w:pPr>
    </w:p>
    <w:p w:rsidR="0017257B" w:rsidRDefault="00275572">
      <w:pPr>
        <w:pStyle w:val="ConsPlusTitle0"/>
        <w:jc w:val="center"/>
      </w:pPr>
      <w:bookmarkStart w:id="15" w:name="P367"/>
      <w:bookmarkEnd w:id="15"/>
      <w:r>
        <w:t>МАКСИМАЛЬНЫЕ ЗНАЧЕНИЯ</w:t>
      </w:r>
    </w:p>
    <w:p w:rsidR="0017257B" w:rsidRDefault="00275572">
      <w:pPr>
        <w:pStyle w:val="ConsPlusTitle0"/>
        <w:jc w:val="center"/>
      </w:pPr>
      <w:r>
        <w:t>ВЕЛИЧИНЫ ДАВЛЕНИЯ ПРИРОДНОГО ГАЗА В СЕТЯХ ГАЗОПОТРЕБЛЕНИЯ</w:t>
      </w:r>
    </w:p>
    <w:p w:rsidR="0017257B" w:rsidRDefault="0017257B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53"/>
        <w:gridCol w:w="3630"/>
      </w:tblGrid>
      <w:tr w:rsidR="0017257B"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7257B" w:rsidRDefault="00275572">
            <w:pPr>
              <w:pStyle w:val="ConsPlusNormal0"/>
              <w:jc w:val="center"/>
            </w:pPr>
            <w:r>
              <w:t>Потребители природного газа</w:t>
            </w:r>
          </w:p>
        </w:tc>
        <w:tc>
          <w:tcPr>
            <w:tcW w:w="363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Давление газа (МПа)</w:t>
            </w: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</w:pPr>
            <w:r>
              <w:t>Газотурбинные и парогазовые установки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до 2,5 (включительно)</w:t>
            </w: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</w:pPr>
            <w:r>
              <w:t>Газоиспользующее оборудование производственных зданий, в которых величина давления природного газа обусловлена требованиями производства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до 1,2 (включительно)</w:t>
            </w: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</w:pPr>
            <w:r>
              <w:t>Газоиспользующее оборудование иных производственных зданий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до 0,6 (включительно)</w:t>
            </w: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</w:pPr>
            <w:r>
              <w:t>Газоиспользующее оборудование: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17257B">
            <w:pPr>
              <w:pStyle w:val="ConsPlusNormal0"/>
              <w:jc w:val="both"/>
            </w:pP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ind w:left="283"/>
            </w:pPr>
            <w:r>
              <w:t>котельных, отдельно стоящих на территории производственных предприятий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до 1,2 (включительно)</w:t>
            </w: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ind w:left="283"/>
            </w:pPr>
            <w:r>
              <w:t>котельных, отдельно стоящих на территории насел</w:t>
            </w:r>
            <w:r>
              <w:t>енных пунктов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до 0,6 (включительно)</w:t>
            </w: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ind w:left="283"/>
            </w:pPr>
            <w:r>
              <w:t>котельных, пристроенных к производственным зданиям, встроенных в эти здания, и крышных котельных производственных зданий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до 0,6 (включительно)</w:t>
            </w: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ind w:left="283"/>
            </w:pPr>
            <w:r>
              <w:t>котельных, пристроенных к общественным зданиям, встроенных в эти здания, и крышных котельных общественных зданий</w:t>
            </w: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до 0,005 (включительно)</w:t>
            </w:r>
          </w:p>
        </w:tc>
      </w:tr>
      <w:tr w:rsidR="0017257B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257B" w:rsidRDefault="00275572">
            <w:pPr>
              <w:pStyle w:val="ConsPlusNormal0"/>
              <w:ind w:left="283"/>
            </w:pPr>
            <w:r>
              <w:t>котельных, пристроенных к жилым зданиям, и крышных котельных жилых зданий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257B" w:rsidRDefault="00275572">
            <w:pPr>
              <w:pStyle w:val="ConsPlusNormal0"/>
              <w:jc w:val="center"/>
            </w:pPr>
            <w:r>
              <w:t>до 0,005 (включительно)</w:t>
            </w:r>
          </w:p>
        </w:tc>
      </w:tr>
    </w:tbl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ind w:firstLine="540"/>
        <w:jc w:val="both"/>
      </w:pPr>
    </w:p>
    <w:p w:rsidR="0017257B" w:rsidRDefault="0017257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7257B">
      <w:headerReference w:type="default" r:id="rId33"/>
      <w:footerReference w:type="default" r:id="rId34"/>
      <w:headerReference w:type="first" r:id="rId35"/>
      <w:footerReference w:type="first" r:id="rId3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75572" w:rsidRDefault="00275572">
      <w:r>
        <w:separator/>
      </w:r>
    </w:p>
  </w:endnote>
  <w:endnote w:type="continuationSeparator" w:id="0">
    <w:p w:rsidR="00275572" w:rsidRDefault="00275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7257B" w:rsidRDefault="0017257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7257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7257B" w:rsidRDefault="0027557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7257B" w:rsidRDefault="0027557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7257B" w:rsidRDefault="0027557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7257B" w:rsidRDefault="0027557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7257B" w:rsidRDefault="0017257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7257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7257B" w:rsidRDefault="0027557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7257B" w:rsidRDefault="0027557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7257B" w:rsidRDefault="0027557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7257B" w:rsidRDefault="0027557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75572" w:rsidRDefault="00275572">
      <w:r>
        <w:separator/>
      </w:r>
    </w:p>
  </w:footnote>
  <w:footnote w:type="continuationSeparator" w:id="0">
    <w:p w:rsidR="00275572" w:rsidRDefault="00275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17257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7257B" w:rsidRDefault="0027557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29.10.2010 N 870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14.12.2018)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технического регламента о безопа...</w:t>
          </w:r>
        </w:p>
      </w:tc>
      <w:tc>
        <w:tcPr>
          <w:tcW w:w="2300" w:type="pct"/>
          <w:vAlign w:val="center"/>
        </w:tcPr>
        <w:p w:rsidR="0017257B" w:rsidRDefault="0027557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:rsidR="0017257B" w:rsidRDefault="0017257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7257B" w:rsidRDefault="0017257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17257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7257B" w:rsidRDefault="0027557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29.10.2010 N 870</w:t>
          </w:r>
          <w:r>
            <w:rPr>
              <w:rFonts w:ascii="Tahoma" w:hAnsi="Tahoma" w:cs="Tahoma"/>
              <w:sz w:val="16"/>
              <w:szCs w:val="16"/>
            </w:rPr>
            <w:br/>
            <w:t>(ред. от 14.12.2018)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технического </w:t>
          </w:r>
          <w:r>
            <w:rPr>
              <w:rFonts w:ascii="Tahoma" w:hAnsi="Tahoma" w:cs="Tahoma"/>
              <w:sz w:val="16"/>
              <w:szCs w:val="16"/>
            </w:rPr>
            <w:t>регламента о безопа...</w:t>
          </w:r>
        </w:p>
      </w:tc>
      <w:tc>
        <w:tcPr>
          <w:tcW w:w="2300" w:type="pct"/>
          <w:vAlign w:val="center"/>
        </w:tcPr>
        <w:p w:rsidR="0017257B" w:rsidRDefault="0027557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13.10.2026</w:t>
          </w:r>
        </w:p>
      </w:tc>
    </w:tr>
  </w:tbl>
  <w:p w:rsidR="0017257B" w:rsidRDefault="0017257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7257B" w:rsidRDefault="0017257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7B"/>
    <w:rsid w:val="0017257B"/>
    <w:rsid w:val="00275572"/>
    <w:rsid w:val="00BD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CDD3C3-9355-44FD-ADC7-0087C2BF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115163&amp;date=13.10.2026&amp;dst=100007&amp;field=134" TargetMode="External"/><Relationship Id="rId18" Type="http://schemas.openxmlformats.org/officeDocument/2006/relationships/hyperlink" Target="https://login.consultant.ru/link/?req=doc&amp;base=LAW&amp;n=211594&amp;date=13.10.2026&amp;dst=100006&amp;field=134" TargetMode="External"/><Relationship Id="rId26" Type="http://schemas.openxmlformats.org/officeDocument/2006/relationships/hyperlink" Target="https://login.consultant.ru/link/?req=doc&amp;base=LAW&amp;n=211594&amp;date=13.10.2026&amp;dst=100008&amp;field=134" TargetMode="External"/><Relationship Id="rId21" Type="http://schemas.openxmlformats.org/officeDocument/2006/relationships/hyperlink" Target="https://login.consultant.ru/link/?req=doc&amp;base=LAW&amp;n=115527&amp;date=13.10.2026&amp;dst=100006&amp;field=134" TargetMode="External"/><Relationship Id="rId34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33479&amp;date=13.10.2026&amp;dst=100539&amp;field=134" TargetMode="External"/><Relationship Id="rId17" Type="http://schemas.openxmlformats.org/officeDocument/2006/relationships/hyperlink" Target="https://login.consultant.ru/link/?req=doc&amp;base=LAW&amp;n=533479&amp;date=13.10.2026&amp;dst=100539&amp;field=134" TargetMode="External"/><Relationship Id="rId25" Type="http://schemas.openxmlformats.org/officeDocument/2006/relationships/hyperlink" Target="https://login.consultant.ru/link/?req=doc&amp;base=LAW&amp;n=211594&amp;date=13.10.2026&amp;dst=100007&amp;field=134" TargetMode="External"/><Relationship Id="rId33" Type="http://schemas.openxmlformats.org/officeDocument/2006/relationships/header" Target="header1.xm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1438&amp;date=13.10.2026&amp;dst=100043&amp;field=134" TargetMode="External"/><Relationship Id="rId20" Type="http://schemas.openxmlformats.org/officeDocument/2006/relationships/hyperlink" Target="https://login.consultant.ru/link/?req=doc&amp;base=LAW&amp;n=527638&amp;date=13.10.2026" TargetMode="External"/><Relationship Id="rId29" Type="http://schemas.openxmlformats.org/officeDocument/2006/relationships/hyperlink" Target="https://login.consultant.ru/link/?req=doc&amp;base=LAW&amp;n=211594&amp;date=13.10.2026&amp;dst=10000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91438&amp;date=13.10.2026&amp;dst=100043&amp;field=134" TargetMode="External"/><Relationship Id="rId24" Type="http://schemas.openxmlformats.org/officeDocument/2006/relationships/hyperlink" Target="https://login.consultant.ru/link/?req=doc&amp;base=LAW&amp;n=527638&amp;date=13.10.2026" TargetMode="External"/><Relationship Id="rId32" Type="http://schemas.openxmlformats.org/officeDocument/2006/relationships/hyperlink" Target="https://login.consultant.ru/link/?req=doc&amp;base=LAW&amp;n=541179&amp;date=13.10.2026&amp;dst=1604&amp;field=134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211594&amp;date=13.10.2026&amp;dst=100005&amp;field=134" TargetMode="External"/><Relationship Id="rId23" Type="http://schemas.openxmlformats.org/officeDocument/2006/relationships/hyperlink" Target="https://login.consultant.ru/link/?req=doc&amp;base=LAW&amp;n=115527&amp;date=13.10.2026&amp;dst=100008&amp;field=134" TargetMode="External"/><Relationship Id="rId28" Type="http://schemas.openxmlformats.org/officeDocument/2006/relationships/hyperlink" Target="https://login.consultant.ru/link/?req=doc&amp;base=LAW&amp;n=527638&amp;date=13.10.2026&amp;dst=101099&amp;field=134" TargetMode="External"/><Relationship Id="rId36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211594&amp;date=13.10.2026&amp;dst=100005&amp;field=134" TargetMode="External"/><Relationship Id="rId19" Type="http://schemas.openxmlformats.org/officeDocument/2006/relationships/hyperlink" Target="https://login.consultant.ru/link/?req=doc&amp;base=LAW&amp;n=491438&amp;date=13.10.2026&amp;dst=100043&amp;field=134" TargetMode="External"/><Relationship Id="rId31" Type="http://schemas.openxmlformats.org/officeDocument/2006/relationships/hyperlink" Target="https://login.consultant.ru/link/?req=doc&amp;base=LAW&amp;n=527218&amp;date=13.10.2026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15527&amp;date=13.10.2026&amp;dst=100005&amp;field=134" TargetMode="External"/><Relationship Id="rId14" Type="http://schemas.openxmlformats.org/officeDocument/2006/relationships/hyperlink" Target="https://login.consultant.ru/link/?req=doc&amp;base=LAW&amp;n=115527&amp;date=13.10.2026&amp;dst=100005&amp;field=134" TargetMode="External"/><Relationship Id="rId22" Type="http://schemas.openxmlformats.org/officeDocument/2006/relationships/hyperlink" Target="https://login.consultant.ru/link/?req=doc&amp;base=LAW&amp;n=115527&amp;date=13.10.2026&amp;dst=100007&amp;field=134" TargetMode="External"/><Relationship Id="rId27" Type="http://schemas.openxmlformats.org/officeDocument/2006/relationships/hyperlink" Target="https://login.consultant.ru/link/?req=doc&amp;base=LAW&amp;n=211594&amp;date=13.10.2026&amp;dst=100008&amp;field=134" TargetMode="External"/><Relationship Id="rId30" Type="http://schemas.openxmlformats.org/officeDocument/2006/relationships/hyperlink" Target="https://login.consultant.ru/link/?req=doc&amp;base=LAW&amp;n=527638&amp;date=13.10.2026&amp;dst=101099&amp;field=134" TargetMode="External"/><Relationship Id="rId35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9020</Words>
  <Characters>51414</Characters>
  <Application>Microsoft Office Word</Application>
  <DocSecurity>0</DocSecurity>
  <Lines>428</Lines>
  <Paragraphs>120</Paragraphs>
  <ScaleCrop>false</ScaleCrop>
  <Company>КонсультантПлюс Версия 4026.00.30</Company>
  <LinksUpToDate>false</LinksUpToDate>
  <CharactersWithSpaces>60314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29.10.2010 N 870
(ред. от 14.12.2018)
"Об утверждении технического регламента о безопасности сетей газораспределения и газопотребления"</dc:title>
  <dc:creator>Коровина Софья Александровна</dc:creator>
  <cp:lastModifiedBy>Коровина Софья Александровна</cp:lastModifiedBy>
  <cp:revision>2</cp:revision>
  <dcterms:created xsi:type="dcterms:W3CDTF">2026-10-13T08:26:00Z</dcterms:created>
  <dcterms:modified xsi:type="dcterms:W3CDTF">2026-10-13T08:26:00Z</dcterms:modified>
</cp:coreProperties>
</file>